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5" w:rsidRPr="00CB57F0" w:rsidRDefault="00C63125" w:rsidP="00C63125">
      <w:pPr>
        <w:jc w:val="center"/>
        <w:rPr>
          <w:sz w:val="2"/>
        </w:rPr>
      </w:pPr>
      <w:r w:rsidRPr="00CB57F0">
        <w:rPr>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0.5pt;flip:x" o:ole="" fillcolor="window">
            <v:imagedata r:id="rId7" o:title=""/>
          </v:shape>
          <o:OLEObject Type="Embed" ProgID="Unknown" ShapeID="_x0000_i1025" DrawAspect="Content" ObjectID="_1627300132" r:id="rId8"/>
        </w:object>
      </w:r>
    </w:p>
    <w:p w:rsidR="00C63125" w:rsidRPr="00CB57F0" w:rsidRDefault="00C63125" w:rsidP="00C63125">
      <w:pPr>
        <w:jc w:val="center"/>
        <w:rPr>
          <w:rFonts w:ascii="Georgia" w:hAnsi="Georgia"/>
          <w:sz w:val="38"/>
          <w:szCs w:val="38"/>
        </w:rPr>
      </w:pPr>
      <w:r w:rsidRPr="00CB57F0">
        <w:rPr>
          <w:rFonts w:ascii="Georgia" w:hAnsi="Georgia"/>
          <w:sz w:val="38"/>
          <w:szCs w:val="38"/>
        </w:rPr>
        <w:t>THE UNIVERSITY OF BURDWAN</w:t>
      </w:r>
    </w:p>
    <w:p w:rsidR="00C63125" w:rsidRPr="00CB57F0" w:rsidRDefault="00C63125" w:rsidP="00C63125">
      <w:pPr>
        <w:jc w:val="center"/>
        <w:rPr>
          <w:b/>
          <w:i/>
        </w:rPr>
      </w:pPr>
      <w:r w:rsidRPr="00CB57F0">
        <w:rPr>
          <w:b/>
          <w:i/>
        </w:rPr>
        <w:t>Office of the Secretar</w:t>
      </w:r>
      <w:r w:rsidR="0072021E" w:rsidRPr="00CB57F0">
        <w:rPr>
          <w:b/>
          <w:i/>
        </w:rPr>
        <w:t>y</w:t>
      </w:r>
      <w:r w:rsidRPr="00CB57F0">
        <w:rPr>
          <w:b/>
          <w:i/>
        </w:rPr>
        <w:t>, Faculty Council (Arts, Com., Law, etc.)</w:t>
      </w:r>
    </w:p>
    <w:p w:rsidR="00C63125" w:rsidRPr="00CB57F0" w:rsidRDefault="00C63125" w:rsidP="00C63125">
      <w:pPr>
        <w:jc w:val="center"/>
      </w:pPr>
      <w:r w:rsidRPr="00CB57F0">
        <w:t>3</w:t>
      </w:r>
      <w:r w:rsidRPr="00CB57F0">
        <w:rPr>
          <w:vertAlign w:val="superscript"/>
        </w:rPr>
        <w:t>rd</w:t>
      </w:r>
      <w:r w:rsidRPr="00CB57F0">
        <w:t xml:space="preserve"> Floor, Composite Arts Building, Golapbag, P.O.-Rajbati, </w:t>
      </w:r>
    </w:p>
    <w:p w:rsidR="00C63125" w:rsidRPr="00CB57F0" w:rsidRDefault="00C63125" w:rsidP="00C63125">
      <w:pPr>
        <w:jc w:val="center"/>
      </w:pPr>
      <w:r w:rsidRPr="00CB57F0">
        <w:t>Dist.-PurbaBurdwan, Pin. -713104, West Bengal.</w:t>
      </w:r>
    </w:p>
    <w:p w:rsidR="00C63125" w:rsidRPr="00CB57F0" w:rsidRDefault="00C63125" w:rsidP="00C63125">
      <w:pPr>
        <w:jc w:val="center"/>
      </w:pPr>
      <w:r w:rsidRPr="00CB57F0">
        <w:t>E-Mail :</w:t>
      </w:r>
      <w:hyperlink r:id="rId9" w:history="1">
        <w:r w:rsidRPr="00CB57F0">
          <w:rPr>
            <w:rStyle w:val="Hyperlink"/>
            <w:color w:val="auto"/>
            <w:u w:val="none"/>
          </w:rPr>
          <w:t>secretary_arts@buruniv.ac.in</w:t>
        </w:r>
      </w:hyperlink>
    </w:p>
    <w:p w:rsidR="00C63125" w:rsidRPr="00CB57F0" w:rsidRDefault="00C63125" w:rsidP="00C63125">
      <w:pPr>
        <w:jc w:val="center"/>
      </w:pPr>
      <w:r w:rsidRPr="00CB57F0">
        <w:t xml:space="preserve">Website: </w:t>
      </w:r>
      <w:r w:rsidRPr="00CB57F0">
        <w:rPr>
          <w:i/>
        </w:rPr>
        <w:t>www.buruniv.ac.in</w:t>
      </w:r>
    </w:p>
    <w:p w:rsidR="00C63125" w:rsidRPr="00CB57F0" w:rsidRDefault="00504CA7" w:rsidP="00C63125">
      <w:pPr>
        <w:jc w:val="center"/>
      </w:pPr>
      <w:r>
        <w:rPr>
          <w:noProof/>
          <w:lang w:val="en-IN" w:eastAsia="en-I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81pt;margin-top:4.55pt;width:61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" strokeweight="1.25pt">
            <v:shadow on="t"/>
          </v:shape>
        </w:pict>
      </w:r>
    </w:p>
    <w:p w:rsidR="00C63125" w:rsidRPr="00C93763" w:rsidRDefault="00C63125" w:rsidP="00C63125">
      <w:pPr>
        <w:adjustRightInd w:val="0"/>
        <w:spacing w:line="360" w:lineRule="auto"/>
        <w:jc w:val="center"/>
        <w:rPr>
          <w:b/>
          <w:bCs/>
          <w:sz w:val="28"/>
          <w:szCs w:val="28"/>
          <w:u w:val="single"/>
          <w:lang w:bidi="bn-IN"/>
        </w:rPr>
      </w:pPr>
      <w:r w:rsidRPr="00C93763">
        <w:rPr>
          <w:b/>
          <w:bCs/>
          <w:sz w:val="28"/>
          <w:szCs w:val="28"/>
          <w:u w:val="single"/>
          <w:lang w:bidi="bn-IN"/>
        </w:rPr>
        <w:t>INFORMATION SHEET</w:t>
      </w:r>
    </w:p>
    <w:p w:rsidR="00C93763" w:rsidRPr="00CB57F0" w:rsidRDefault="00C93763" w:rsidP="00C93763">
      <w:pPr>
        <w:adjustRightInd w:val="0"/>
        <w:jc w:val="center"/>
        <w:rPr>
          <w:b/>
          <w:bCs/>
          <w:sz w:val="12"/>
          <w:szCs w:val="24"/>
          <w:lang w:bidi="bn-IN"/>
        </w:rPr>
      </w:pPr>
      <w:r>
        <w:rPr>
          <w:b/>
          <w:bCs/>
          <w:sz w:val="24"/>
          <w:szCs w:val="24"/>
          <w:lang w:bidi="bn-IN"/>
        </w:rPr>
        <w:t>For</w:t>
      </w:r>
      <w:r w:rsidR="008843FF">
        <w:rPr>
          <w:b/>
          <w:bCs/>
          <w:sz w:val="24"/>
          <w:szCs w:val="24"/>
          <w:lang w:bidi="bn-IN"/>
        </w:rPr>
        <w:t xml:space="preserve"> the applicants for</w:t>
      </w:r>
      <w:r>
        <w:rPr>
          <w:b/>
          <w:bCs/>
          <w:sz w:val="24"/>
          <w:szCs w:val="24"/>
          <w:lang w:bidi="bn-IN"/>
        </w:rPr>
        <w:t xml:space="preserve"> a</w:t>
      </w:r>
      <w:r w:rsidRPr="00C93763">
        <w:rPr>
          <w:b/>
          <w:bCs/>
          <w:sz w:val="24"/>
          <w:szCs w:val="24"/>
          <w:lang w:bidi="bn-IN"/>
        </w:rPr>
        <w:t>dmission to</w:t>
      </w:r>
      <w:r w:rsidR="00BD2E34">
        <w:rPr>
          <w:b/>
          <w:bCs/>
          <w:sz w:val="24"/>
          <w:szCs w:val="24"/>
          <w:lang w:bidi="bn-IN"/>
        </w:rPr>
        <w:t xml:space="preserve"> </w:t>
      </w:r>
      <w:r>
        <w:rPr>
          <w:b/>
        </w:rPr>
        <w:t>Ph</w:t>
      </w:r>
      <w:r w:rsidRPr="00CB57F0">
        <w:rPr>
          <w:b/>
        </w:rPr>
        <w:t>. D. P</w:t>
      </w:r>
      <w:r>
        <w:rPr>
          <w:b/>
        </w:rPr>
        <w:t>rogramme</w:t>
      </w:r>
      <w:r w:rsidRPr="00CB57F0">
        <w:rPr>
          <w:b/>
        </w:rPr>
        <w:t xml:space="preserve">-2019 </w:t>
      </w:r>
      <w:r>
        <w:rPr>
          <w:b/>
        </w:rPr>
        <w:t>and</w:t>
      </w:r>
      <w:r w:rsidRPr="00CB57F0">
        <w:rPr>
          <w:b/>
        </w:rPr>
        <w:t xml:space="preserve"> M. P</w:t>
      </w:r>
      <w:r>
        <w:rPr>
          <w:b/>
        </w:rPr>
        <w:t>hil</w:t>
      </w:r>
      <w:r w:rsidRPr="00CB57F0">
        <w:rPr>
          <w:b/>
        </w:rPr>
        <w:t>. P</w:t>
      </w:r>
      <w:r>
        <w:rPr>
          <w:b/>
        </w:rPr>
        <w:t>rogramme</w:t>
      </w:r>
      <w:r w:rsidRPr="00CB57F0">
        <w:rPr>
          <w:b/>
        </w:rPr>
        <w:t xml:space="preserve"> (2019-2021) </w:t>
      </w:r>
    </w:p>
    <w:p w:rsidR="00C93763" w:rsidRPr="00CB57F0" w:rsidRDefault="00C93763" w:rsidP="00C63125">
      <w:pPr>
        <w:adjustRightInd w:val="0"/>
        <w:spacing w:line="360" w:lineRule="auto"/>
        <w:jc w:val="center"/>
        <w:rPr>
          <w:b/>
          <w:bCs/>
          <w:sz w:val="24"/>
          <w:szCs w:val="24"/>
          <w:u w:val="single"/>
          <w:lang w:bidi="bn-IN"/>
        </w:rPr>
      </w:pPr>
    </w:p>
    <w:p w:rsidR="00990D53" w:rsidRPr="00CB57F0" w:rsidRDefault="00B02F1B" w:rsidP="00990D53">
      <w:pPr>
        <w:pStyle w:val="ListParagraph"/>
        <w:widowControl/>
        <w:numPr>
          <w:ilvl w:val="0"/>
          <w:numId w:val="1"/>
        </w:numPr>
        <w:adjustRightInd w:val="0"/>
        <w:ind w:left="284" w:hanging="284"/>
        <w:contextualSpacing/>
        <w:rPr>
          <w:bCs/>
          <w:lang w:bidi="bn-IN"/>
        </w:rPr>
      </w:pPr>
      <w:r w:rsidRPr="00CB57F0">
        <w:rPr>
          <w:bCs/>
          <w:lang w:bidi="bn-IN"/>
        </w:rPr>
        <w:t xml:space="preserve">On-line </w:t>
      </w:r>
      <w:r w:rsidR="00990D53" w:rsidRPr="00CB57F0">
        <w:rPr>
          <w:bCs/>
          <w:lang w:bidi="bn-IN"/>
        </w:rPr>
        <w:t>application</w:t>
      </w:r>
      <w:r w:rsidR="00C93763">
        <w:rPr>
          <w:bCs/>
          <w:lang w:bidi="bn-IN"/>
        </w:rPr>
        <w:t>s</w:t>
      </w:r>
      <w:r w:rsidR="00BD2E34">
        <w:rPr>
          <w:bCs/>
          <w:lang w:bidi="bn-IN"/>
        </w:rPr>
        <w:t xml:space="preserve"> </w:t>
      </w:r>
      <w:r w:rsidR="00C93763">
        <w:rPr>
          <w:bCs/>
          <w:lang w:bidi="bn-IN"/>
        </w:rPr>
        <w:t xml:space="preserve">are invited from the eligible candidates </w:t>
      </w:r>
      <w:r w:rsidR="00C93763" w:rsidRPr="00CB57F0">
        <w:rPr>
          <w:bCs/>
          <w:lang w:bidi="bn-IN"/>
        </w:rPr>
        <w:t xml:space="preserve">for admission to </w:t>
      </w:r>
      <w:r w:rsidR="00C93763" w:rsidRPr="00CB57F0">
        <w:rPr>
          <w:b/>
        </w:rPr>
        <w:t>Ph.D. PROGRAMME 2019</w:t>
      </w:r>
      <w:r w:rsidR="00BD2E34">
        <w:rPr>
          <w:b/>
        </w:rPr>
        <w:t xml:space="preserve"> </w:t>
      </w:r>
      <w:r w:rsidR="00C93763" w:rsidRPr="00CB57F0">
        <w:t xml:space="preserve">and </w:t>
      </w:r>
      <w:r w:rsidR="00C93763" w:rsidRPr="00CB57F0">
        <w:rPr>
          <w:b/>
        </w:rPr>
        <w:t>M. Phil. PROGRAMME (2019-2021)</w:t>
      </w:r>
      <w:r w:rsidR="00BD2E34">
        <w:rPr>
          <w:b/>
        </w:rPr>
        <w:t xml:space="preserve"> </w:t>
      </w:r>
      <w:r w:rsidR="00C93763" w:rsidRPr="00C93763">
        <w:rPr>
          <w:b/>
        </w:rPr>
        <w:t>under Faculty Council of Arts</w:t>
      </w:r>
      <w:r w:rsidR="00C93763" w:rsidRPr="00CB57F0">
        <w:t xml:space="preserve"> etc.</w:t>
      </w:r>
      <w:r w:rsidR="00C93763">
        <w:t xml:space="preserve"> of</w:t>
      </w:r>
      <w:r w:rsidR="00C93763" w:rsidRPr="00CB57F0">
        <w:t xml:space="preserve"> the University of Burdwan</w:t>
      </w:r>
      <w:r w:rsidR="00C93763">
        <w:t xml:space="preserve">. Online forms will be available </w:t>
      </w:r>
      <w:r w:rsidR="00C93763">
        <w:rPr>
          <w:bCs/>
          <w:lang w:bidi="bn-IN"/>
        </w:rPr>
        <w:t>in</w:t>
      </w:r>
      <w:r w:rsidR="00AD6BC5">
        <w:rPr>
          <w:bCs/>
          <w:lang w:bidi="bn-IN"/>
        </w:rPr>
        <w:t xml:space="preserve"> </w:t>
      </w:r>
      <w:r w:rsidR="00990D53" w:rsidRPr="00CB57F0">
        <w:rPr>
          <w:bCs/>
          <w:lang w:bidi="bn-IN"/>
        </w:rPr>
        <w:t>the University website (</w:t>
      </w:r>
      <w:hyperlink r:id="rId10" w:history="1">
        <w:r w:rsidR="00990D53" w:rsidRPr="00CB57F0">
          <w:rPr>
            <w:rStyle w:val="Hyperlink"/>
            <w:color w:val="auto"/>
            <w:lang w:bidi="bn-IN"/>
          </w:rPr>
          <w:t>www.buruniv.ac.in</w:t>
        </w:r>
      </w:hyperlink>
      <w:r w:rsidR="00990D53" w:rsidRPr="00CB57F0">
        <w:rPr>
          <w:bCs/>
          <w:lang w:bidi="bn-IN"/>
        </w:rPr>
        <w:t>)</w:t>
      </w:r>
      <w:r w:rsidR="00AD6BC5">
        <w:rPr>
          <w:bCs/>
          <w:lang w:bidi="bn-IN"/>
        </w:rPr>
        <w:t xml:space="preserve"> </w:t>
      </w:r>
      <w:r w:rsidR="00C93763" w:rsidRPr="00CB57F0">
        <w:rPr>
          <w:bCs/>
          <w:lang w:bidi="bn-IN"/>
        </w:rPr>
        <w:t xml:space="preserve">on and from </w:t>
      </w:r>
      <w:r w:rsidR="00563674" w:rsidRPr="00563674">
        <w:rPr>
          <w:b/>
          <w:lang w:bidi="bn-IN"/>
        </w:rPr>
        <w:t>14</w:t>
      </w:r>
      <w:r w:rsidR="00C93763" w:rsidRPr="00CB57F0">
        <w:rPr>
          <w:b/>
          <w:bCs/>
          <w:lang w:bidi="bn-IN"/>
        </w:rPr>
        <w:t>.08.2019 to 2</w:t>
      </w:r>
      <w:r w:rsidR="00746BDB">
        <w:rPr>
          <w:b/>
          <w:bCs/>
          <w:lang w:bidi="bn-IN"/>
        </w:rPr>
        <w:t>7</w:t>
      </w:r>
      <w:r w:rsidR="00C93763" w:rsidRPr="00CB57F0">
        <w:rPr>
          <w:b/>
          <w:bCs/>
          <w:lang w:bidi="bn-IN"/>
        </w:rPr>
        <w:t>.08.2019</w:t>
      </w:r>
      <w:r w:rsidR="00C93763">
        <w:rPr>
          <w:bCs/>
          <w:lang w:bidi="bn-IN"/>
        </w:rPr>
        <w:t>.</w:t>
      </w:r>
    </w:p>
    <w:p w:rsidR="00990D53" w:rsidRPr="00CB57F0" w:rsidRDefault="00990D53" w:rsidP="00990D53">
      <w:pPr>
        <w:pStyle w:val="ListParagraph"/>
        <w:widowControl/>
        <w:adjustRightInd w:val="0"/>
        <w:ind w:left="284"/>
        <w:contextualSpacing/>
        <w:rPr>
          <w:bCs/>
          <w:lang w:bidi="bn-IN"/>
        </w:rPr>
      </w:pPr>
    </w:p>
    <w:p w:rsidR="00990D53" w:rsidRPr="00CB57F0" w:rsidRDefault="00B02F1B" w:rsidP="00990D53">
      <w:pPr>
        <w:pStyle w:val="ListParagraph"/>
        <w:widowControl/>
        <w:numPr>
          <w:ilvl w:val="0"/>
          <w:numId w:val="1"/>
        </w:numPr>
        <w:adjustRightInd w:val="0"/>
        <w:ind w:left="284" w:hanging="284"/>
        <w:contextualSpacing/>
        <w:rPr>
          <w:b/>
          <w:bCs/>
          <w:lang w:bidi="bn-IN"/>
        </w:rPr>
      </w:pPr>
      <w:r w:rsidRPr="00CB57F0">
        <w:rPr>
          <w:bCs/>
          <w:lang w:bidi="bn-IN"/>
        </w:rPr>
        <w:t xml:space="preserve">Online </w:t>
      </w:r>
      <w:r w:rsidR="00990D53" w:rsidRPr="00CB57F0">
        <w:rPr>
          <w:bCs/>
          <w:lang w:bidi="bn-IN"/>
        </w:rPr>
        <w:t xml:space="preserve">payment of application fees </w:t>
      </w:r>
      <w:r w:rsidR="008864BB">
        <w:rPr>
          <w:bCs/>
          <w:lang w:bidi="bn-IN"/>
        </w:rPr>
        <w:t>Rs. 25</w:t>
      </w:r>
      <w:r w:rsidR="00990D53" w:rsidRPr="00CB57F0">
        <w:rPr>
          <w:bCs/>
          <w:lang w:bidi="bn-IN"/>
        </w:rPr>
        <w:t>0/- + transaction charge</w:t>
      </w:r>
      <w:r w:rsidR="0028188D" w:rsidRPr="00CB57F0">
        <w:rPr>
          <w:lang w:bidi="bn-IN"/>
        </w:rPr>
        <w:t xml:space="preserve"> </w:t>
      </w:r>
      <w:r w:rsidR="00C93763">
        <w:rPr>
          <w:bCs/>
          <w:lang w:bidi="bn-IN"/>
        </w:rPr>
        <w:t>is to</w:t>
      </w:r>
      <w:r w:rsidR="00990D53" w:rsidRPr="00CB57F0">
        <w:rPr>
          <w:bCs/>
          <w:lang w:bidi="bn-IN"/>
        </w:rPr>
        <w:t xml:space="preserve"> be</w:t>
      </w:r>
      <w:r w:rsidR="00982962" w:rsidRPr="00CB57F0">
        <w:rPr>
          <w:bCs/>
          <w:lang w:bidi="bn-IN"/>
        </w:rPr>
        <w:t xml:space="preserve"> made </w:t>
      </w:r>
      <w:r w:rsidR="00990D53" w:rsidRPr="00CB57F0">
        <w:rPr>
          <w:bCs/>
          <w:lang w:bidi="bn-IN"/>
        </w:rPr>
        <w:t xml:space="preserve">through Credit Card, Debit Card, Net Banking and Allahabad Bank e-challan. </w:t>
      </w:r>
    </w:p>
    <w:p w:rsidR="00CB57F0" w:rsidRPr="00CB57F0" w:rsidRDefault="00CB57F0" w:rsidP="00CB57F0">
      <w:pPr>
        <w:widowControl/>
        <w:adjustRightInd w:val="0"/>
        <w:contextualSpacing/>
        <w:rPr>
          <w:b/>
          <w:bCs/>
          <w:lang w:bidi="bn-IN"/>
        </w:rPr>
      </w:pPr>
    </w:p>
    <w:p w:rsidR="00990D53" w:rsidRPr="00CB57F0" w:rsidRDefault="00990D53" w:rsidP="00990D53">
      <w:pPr>
        <w:pStyle w:val="ListParagraph"/>
        <w:numPr>
          <w:ilvl w:val="0"/>
          <w:numId w:val="1"/>
        </w:numPr>
        <w:adjustRightInd w:val="0"/>
        <w:ind w:left="284" w:hanging="284"/>
        <w:rPr>
          <w:lang w:bidi="bn-IN"/>
        </w:rPr>
      </w:pPr>
      <w:r w:rsidRPr="00CB57F0">
        <w:rPr>
          <w:b/>
          <w:u w:val="single"/>
        </w:rPr>
        <w:t>ELIGIBILITY</w:t>
      </w:r>
      <w:r w:rsidRPr="00CB57F0">
        <w:rPr>
          <w:b/>
        </w:rPr>
        <w:t>:</w:t>
      </w:r>
    </w:p>
    <w:p w:rsidR="00CB57F0" w:rsidRPr="00CB57F0" w:rsidRDefault="00CB57F0" w:rsidP="00CB57F0">
      <w:pPr>
        <w:pStyle w:val="ListParagraph"/>
        <w:rPr>
          <w:lang w:bidi="bn-IN"/>
        </w:rPr>
      </w:pPr>
    </w:p>
    <w:p w:rsidR="00CB57F0" w:rsidRPr="00CB57F0" w:rsidRDefault="00CB57F0" w:rsidP="00CB57F0">
      <w:pPr>
        <w:adjustRightInd w:val="0"/>
        <w:rPr>
          <w:sz w:val="6"/>
          <w:szCs w:val="6"/>
          <w:lang w:bidi="bn-IN"/>
        </w:rPr>
      </w:pPr>
    </w:p>
    <w:p w:rsidR="004B68CC" w:rsidRPr="00CB57F0" w:rsidRDefault="004B68CC" w:rsidP="00990D53">
      <w:pPr>
        <w:pStyle w:val="ListParagraph"/>
        <w:spacing w:line="360" w:lineRule="auto"/>
        <w:ind w:left="284"/>
        <w:rPr>
          <w:u w:val="single"/>
        </w:rPr>
      </w:pPr>
      <w:r w:rsidRPr="00CB57F0">
        <w:rPr>
          <w:b/>
          <w:w w:val="115"/>
          <w:u w:val="single"/>
        </w:rPr>
        <w:t>The</w:t>
      </w:r>
      <w:r w:rsidR="006C3D4D">
        <w:rPr>
          <w:b/>
          <w:w w:val="115"/>
          <w:u w:val="single"/>
        </w:rPr>
        <w:t xml:space="preserve"> </w:t>
      </w:r>
      <w:r w:rsidRPr="00CB57F0">
        <w:rPr>
          <w:b/>
          <w:w w:val="115"/>
          <w:u w:val="single"/>
        </w:rPr>
        <w:t>following</w:t>
      </w:r>
      <w:r w:rsidR="006C3D4D">
        <w:rPr>
          <w:b/>
          <w:w w:val="115"/>
          <w:u w:val="single"/>
        </w:rPr>
        <w:t xml:space="preserve"> </w:t>
      </w:r>
      <w:r w:rsidRPr="00CB57F0">
        <w:rPr>
          <w:b/>
          <w:w w:val="115"/>
          <w:u w:val="single"/>
        </w:rPr>
        <w:t>persons</w:t>
      </w:r>
      <w:r w:rsidR="006C3D4D">
        <w:rPr>
          <w:b/>
          <w:w w:val="115"/>
          <w:u w:val="single"/>
        </w:rPr>
        <w:t xml:space="preserve"> </w:t>
      </w:r>
      <w:r w:rsidRPr="00CB57F0">
        <w:rPr>
          <w:b/>
          <w:w w:val="115"/>
          <w:u w:val="single"/>
        </w:rPr>
        <w:t>are</w:t>
      </w:r>
      <w:r w:rsidR="006C3D4D">
        <w:rPr>
          <w:b/>
          <w:w w:val="115"/>
          <w:u w:val="single"/>
        </w:rPr>
        <w:t xml:space="preserve"> </w:t>
      </w:r>
      <w:r w:rsidRPr="00CB57F0">
        <w:rPr>
          <w:b/>
          <w:w w:val="115"/>
          <w:u w:val="single"/>
        </w:rPr>
        <w:t>eligible</w:t>
      </w:r>
      <w:r w:rsidR="006C3D4D">
        <w:rPr>
          <w:b/>
          <w:w w:val="115"/>
          <w:u w:val="single"/>
        </w:rPr>
        <w:t xml:space="preserve"> </w:t>
      </w:r>
      <w:r w:rsidRPr="00CB57F0">
        <w:rPr>
          <w:b/>
          <w:w w:val="115"/>
          <w:u w:val="single"/>
        </w:rPr>
        <w:t>to</w:t>
      </w:r>
      <w:r w:rsidR="006C3D4D">
        <w:rPr>
          <w:b/>
          <w:w w:val="115"/>
          <w:u w:val="single"/>
        </w:rPr>
        <w:t xml:space="preserve"> </w:t>
      </w:r>
      <w:r w:rsidRPr="00CB57F0">
        <w:rPr>
          <w:b/>
          <w:w w:val="115"/>
          <w:u w:val="single"/>
        </w:rPr>
        <w:t>seek</w:t>
      </w:r>
      <w:r w:rsidR="006C3D4D">
        <w:rPr>
          <w:b/>
          <w:w w:val="115"/>
          <w:u w:val="single"/>
        </w:rPr>
        <w:t xml:space="preserve"> </w:t>
      </w:r>
      <w:r w:rsidRPr="00CB57F0">
        <w:rPr>
          <w:b/>
          <w:w w:val="115"/>
          <w:u w:val="single"/>
        </w:rPr>
        <w:t>admission</w:t>
      </w:r>
      <w:r w:rsidR="006C3D4D">
        <w:rPr>
          <w:b/>
          <w:w w:val="115"/>
          <w:u w:val="single"/>
        </w:rPr>
        <w:t xml:space="preserve"> </w:t>
      </w:r>
      <w:r w:rsidRPr="00CB57F0">
        <w:rPr>
          <w:b/>
          <w:w w:val="115"/>
          <w:u w:val="single"/>
        </w:rPr>
        <w:t>to</w:t>
      </w:r>
      <w:r w:rsidR="006C3D4D">
        <w:rPr>
          <w:b/>
          <w:w w:val="115"/>
          <w:u w:val="single"/>
        </w:rPr>
        <w:t xml:space="preserve"> </w:t>
      </w:r>
      <w:r w:rsidRPr="00CB57F0">
        <w:rPr>
          <w:b/>
          <w:w w:val="115"/>
          <w:u w:val="single"/>
        </w:rPr>
        <w:t>Ph.</w:t>
      </w:r>
      <w:r w:rsidR="006C3D4D">
        <w:rPr>
          <w:b/>
          <w:w w:val="115"/>
          <w:u w:val="single"/>
        </w:rPr>
        <w:t xml:space="preserve"> </w:t>
      </w:r>
      <w:r w:rsidRPr="00CB57F0">
        <w:rPr>
          <w:b/>
          <w:w w:val="115"/>
          <w:u w:val="single"/>
        </w:rPr>
        <w:t>D.</w:t>
      </w:r>
      <w:r w:rsidR="006C3D4D">
        <w:rPr>
          <w:b/>
          <w:w w:val="115"/>
          <w:u w:val="single"/>
        </w:rPr>
        <w:t xml:space="preserve"> </w:t>
      </w:r>
      <w:r w:rsidRPr="00CB57F0">
        <w:rPr>
          <w:b/>
          <w:w w:val="115"/>
          <w:u w:val="single"/>
        </w:rPr>
        <w:t>Programme</w:t>
      </w:r>
      <w:r w:rsidRPr="00CB57F0">
        <w:rPr>
          <w:w w:val="115"/>
          <w:u w:val="single"/>
        </w:rPr>
        <w:t>:</w:t>
      </w:r>
    </w:p>
    <w:p w:rsidR="004B68CC" w:rsidRPr="00CB57F0" w:rsidRDefault="004B68CC" w:rsidP="00990D53">
      <w:pPr>
        <w:pStyle w:val="ListParagraph"/>
        <w:ind w:left="284"/>
      </w:pPr>
      <w:r w:rsidRPr="00CB57F0">
        <w:rPr>
          <w:w w:val="110"/>
        </w:rPr>
        <w:t>Candidates</w:t>
      </w:r>
      <w:r w:rsidR="00156B87">
        <w:rPr>
          <w:w w:val="110"/>
        </w:rPr>
        <w:t xml:space="preserve"> </w:t>
      </w:r>
      <w:r w:rsidRPr="00CB57F0">
        <w:rPr>
          <w:w w:val="110"/>
        </w:rPr>
        <w:t>holding</w:t>
      </w:r>
      <w:r w:rsidR="00156B87">
        <w:rPr>
          <w:w w:val="110"/>
        </w:rPr>
        <w:t xml:space="preserve"> </w:t>
      </w:r>
      <w:r w:rsidRPr="00CB57F0">
        <w:rPr>
          <w:w w:val="110"/>
        </w:rPr>
        <w:t>the</w:t>
      </w:r>
      <w:r w:rsidR="00156B87">
        <w:rPr>
          <w:w w:val="110"/>
        </w:rPr>
        <w:t xml:space="preserve"> </w:t>
      </w:r>
      <w:r w:rsidRPr="00CB57F0">
        <w:rPr>
          <w:w w:val="110"/>
        </w:rPr>
        <w:t>Master’s</w:t>
      </w:r>
      <w:r w:rsidR="00156B87">
        <w:rPr>
          <w:w w:val="110"/>
        </w:rPr>
        <w:t xml:space="preserve"> </w:t>
      </w:r>
      <w:r w:rsidRPr="00CB57F0">
        <w:rPr>
          <w:w w:val="110"/>
        </w:rPr>
        <w:t>Degree</w:t>
      </w:r>
      <w:r w:rsidR="006C3D4D">
        <w:rPr>
          <w:w w:val="110"/>
        </w:rPr>
        <w:t xml:space="preserve"> </w:t>
      </w:r>
      <w:r w:rsidR="0040055B" w:rsidRPr="00CB57F0">
        <w:rPr>
          <w:w w:val="110"/>
        </w:rPr>
        <w:t>of</w:t>
      </w:r>
      <w:r w:rsidR="006C3D4D">
        <w:rPr>
          <w:w w:val="110"/>
        </w:rPr>
        <w:t xml:space="preserve"> </w:t>
      </w:r>
      <w:r w:rsidR="0040055B" w:rsidRPr="00CB57F0">
        <w:rPr>
          <w:w w:val="110"/>
        </w:rPr>
        <w:t>any UGC recognized</w:t>
      </w:r>
      <w:r w:rsidR="00156B87">
        <w:rPr>
          <w:w w:val="110"/>
        </w:rPr>
        <w:t xml:space="preserve"> </w:t>
      </w:r>
      <w:r w:rsidR="0040055B" w:rsidRPr="00CB57F0">
        <w:rPr>
          <w:spacing w:val="-8"/>
          <w:w w:val="110"/>
        </w:rPr>
        <w:t xml:space="preserve">university </w:t>
      </w:r>
      <w:r w:rsidRPr="00CB57F0">
        <w:rPr>
          <w:w w:val="110"/>
        </w:rPr>
        <w:t>or</w:t>
      </w:r>
      <w:r w:rsidR="006C3D4D">
        <w:rPr>
          <w:w w:val="110"/>
        </w:rPr>
        <w:t xml:space="preserve"> </w:t>
      </w:r>
      <w:r w:rsidRPr="00CB57F0">
        <w:rPr>
          <w:w w:val="110"/>
        </w:rPr>
        <w:t>a</w:t>
      </w:r>
      <w:r w:rsidR="006C3D4D">
        <w:rPr>
          <w:w w:val="110"/>
        </w:rPr>
        <w:t xml:space="preserve"> </w:t>
      </w:r>
      <w:r w:rsidRPr="00CB57F0">
        <w:rPr>
          <w:w w:val="110"/>
        </w:rPr>
        <w:t>professional</w:t>
      </w:r>
      <w:r w:rsidR="006C3D4D">
        <w:rPr>
          <w:w w:val="110"/>
        </w:rPr>
        <w:t xml:space="preserve"> </w:t>
      </w:r>
      <w:r w:rsidRPr="00CB57F0">
        <w:rPr>
          <w:w w:val="110"/>
        </w:rPr>
        <w:t>degree</w:t>
      </w:r>
      <w:r w:rsidR="006C3D4D">
        <w:rPr>
          <w:w w:val="110"/>
        </w:rPr>
        <w:t xml:space="preserve"> </w:t>
      </w:r>
      <w:r w:rsidRPr="00CB57F0">
        <w:rPr>
          <w:w w:val="110"/>
        </w:rPr>
        <w:t>considered to be equiva</w:t>
      </w:r>
      <w:r w:rsidR="00B02F1B" w:rsidRPr="00CB57F0">
        <w:rPr>
          <w:w w:val="110"/>
        </w:rPr>
        <w:t>lent to the Master’s Degree of t</w:t>
      </w:r>
      <w:r w:rsidRPr="00CB57F0">
        <w:rPr>
          <w:w w:val="110"/>
        </w:rPr>
        <w:t>he University of Burdwan in the subject concerned or allied/relevant</w:t>
      </w:r>
      <w:r w:rsidR="006C3D4D">
        <w:rPr>
          <w:w w:val="110"/>
        </w:rPr>
        <w:t xml:space="preserve"> </w:t>
      </w:r>
      <w:r w:rsidRPr="00CB57F0">
        <w:rPr>
          <w:w w:val="110"/>
        </w:rPr>
        <w:t>subject,</w:t>
      </w:r>
      <w:r w:rsidR="006C3D4D">
        <w:rPr>
          <w:w w:val="110"/>
        </w:rPr>
        <w:t xml:space="preserve"> </w:t>
      </w:r>
      <w:r w:rsidRPr="00CB57F0">
        <w:rPr>
          <w:w w:val="110"/>
        </w:rPr>
        <w:t>with</w:t>
      </w:r>
      <w:r w:rsidR="006C3D4D">
        <w:rPr>
          <w:w w:val="110"/>
        </w:rPr>
        <w:t xml:space="preserve"> </w:t>
      </w:r>
      <w:r w:rsidRPr="00CB57F0">
        <w:rPr>
          <w:w w:val="110"/>
        </w:rPr>
        <w:t>at</w:t>
      </w:r>
      <w:r w:rsidR="006C3D4D">
        <w:rPr>
          <w:w w:val="110"/>
        </w:rPr>
        <w:t xml:space="preserve"> </w:t>
      </w:r>
      <w:r w:rsidRPr="00CB57F0">
        <w:rPr>
          <w:w w:val="110"/>
        </w:rPr>
        <w:t>least</w:t>
      </w:r>
      <w:r w:rsidR="006C3D4D">
        <w:rPr>
          <w:w w:val="110"/>
        </w:rPr>
        <w:t xml:space="preserve"> </w:t>
      </w:r>
      <w:r w:rsidRPr="00CB57F0">
        <w:rPr>
          <w:w w:val="110"/>
        </w:rPr>
        <w:t>55%</w:t>
      </w:r>
      <w:r w:rsidR="006C3D4D">
        <w:rPr>
          <w:w w:val="110"/>
        </w:rPr>
        <w:t xml:space="preserve"> </w:t>
      </w:r>
      <w:r w:rsidRPr="00CB57F0">
        <w:rPr>
          <w:w w:val="110"/>
        </w:rPr>
        <w:t>marks</w:t>
      </w:r>
      <w:r w:rsidR="006C3D4D">
        <w:rPr>
          <w:w w:val="110"/>
        </w:rPr>
        <w:t xml:space="preserve"> </w:t>
      </w:r>
      <w:r w:rsidRPr="00CB57F0">
        <w:rPr>
          <w:w w:val="110"/>
        </w:rPr>
        <w:t>in</w:t>
      </w:r>
      <w:r w:rsidR="006C3D4D">
        <w:rPr>
          <w:w w:val="110"/>
        </w:rPr>
        <w:t xml:space="preserve"> </w:t>
      </w:r>
      <w:r w:rsidRPr="00CB57F0">
        <w:rPr>
          <w:w w:val="110"/>
        </w:rPr>
        <w:t>aggregate</w:t>
      </w:r>
      <w:r w:rsidR="006C3D4D">
        <w:rPr>
          <w:w w:val="110"/>
        </w:rPr>
        <w:t xml:space="preserve"> </w:t>
      </w:r>
      <w:r w:rsidRPr="00CB57F0">
        <w:rPr>
          <w:w w:val="110"/>
        </w:rPr>
        <w:t>or</w:t>
      </w:r>
      <w:r w:rsidR="006C3D4D">
        <w:rPr>
          <w:w w:val="110"/>
        </w:rPr>
        <w:t xml:space="preserve"> </w:t>
      </w:r>
      <w:r w:rsidRPr="00CB57F0">
        <w:rPr>
          <w:w w:val="110"/>
        </w:rPr>
        <w:t>its</w:t>
      </w:r>
      <w:r w:rsidR="006C3D4D">
        <w:rPr>
          <w:w w:val="110"/>
        </w:rPr>
        <w:t xml:space="preserve"> </w:t>
      </w:r>
      <w:r w:rsidRPr="00CB57F0">
        <w:rPr>
          <w:w w:val="110"/>
        </w:rPr>
        <w:t>equivalent</w:t>
      </w:r>
      <w:r w:rsidR="006C3D4D">
        <w:rPr>
          <w:w w:val="110"/>
        </w:rPr>
        <w:t xml:space="preserve"> </w:t>
      </w:r>
      <w:r w:rsidRPr="00CB57F0">
        <w:rPr>
          <w:w w:val="110"/>
        </w:rPr>
        <w:t>grade</w:t>
      </w:r>
      <w:r w:rsidR="006C3D4D">
        <w:rPr>
          <w:w w:val="110"/>
        </w:rPr>
        <w:t xml:space="preserve"> </w:t>
      </w:r>
      <w:r w:rsidRPr="00CB57F0">
        <w:t>‘B’</w:t>
      </w:r>
      <w:r w:rsidR="006C3D4D">
        <w:t xml:space="preserve"> </w:t>
      </w:r>
      <w:r w:rsidRPr="00CB57F0">
        <w:rPr>
          <w:w w:val="110"/>
        </w:rPr>
        <w:t>in</w:t>
      </w:r>
      <w:r w:rsidR="006C3D4D">
        <w:rPr>
          <w:w w:val="110"/>
        </w:rPr>
        <w:t xml:space="preserve"> </w:t>
      </w:r>
      <w:r w:rsidRPr="00CB57F0">
        <w:rPr>
          <w:w w:val="110"/>
        </w:rPr>
        <w:t>the</w:t>
      </w:r>
      <w:r w:rsidR="006C3D4D">
        <w:rPr>
          <w:w w:val="110"/>
        </w:rPr>
        <w:t xml:space="preserve"> </w:t>
      </w:r>
      <w:r w:rsidRPr="00CB57F0">
        <w:rPr>
          <w:w w:val="110"/>
        </w:rPr>
        <w:t>UGC-7</w:t>
      </w:r>
      <w:r w:rsidR="006C3D4D">
        <w:rPr>
          <w:w w:val="110"/>
        </w:rPr>
        <w:t xml:space="preserve"> </w:t>
      </w:r>
      <w:r w:rsidRPr="00CB57F0">
        <w:rPr>
          <w:w w:val="110"/>
        </w:rPr>
        <w:t>point</w:t>
      </w:r>
      <w:r w:rsidR="00264543">
        <w:rPr>
          <w:w w:val="110"/>
        </w:rPr>
        <w:t xml:space="preserve"> </w:t>
      </w:r>
      <w:r w:rsidRPr="00CB57F0">
        <w:rPr>
          <w:w w:val="110"/>
        </w:rPr>
        <w:t xml:space="preserve">scale (or an equivalent grade in a point scale wherever grading system is followed) or an equivalent degree from a foreign educational institution accredited by an Assessment and Accreditation Agency which is approved, recognized or </w:t>
      </w:r>
      <w:r w:rsidR="00D74126" w:rsidRPr="00CB57F0">
        <w:rPr>
          <w:w w:val="110"/>
        </w:rPr>
        <w:t>authorized</w:t>
      </w:r>
      <w:r w:rsidRPr="00CB57F0">
        <w:rPr>
          <w:w w:val="110"/>
        </w:rPr>
        <w:t xml:space="preserve"> by an authority, established or incorporated under a law in its home country or any other statutory authority in that country for the purpose of assessing, accrediting or assuring quality and standards of educational institutions, may apply to the concerned Secretary of the Faculty Council for Post- graduate Studies concerned in the prescribed form for admission to the Ph.D. Programme in any of the subjects</w:t>
      </w:r>
      <w:r w:rsidR="00264543">
        <w:rPr>
          <w:w w:val="110"/>
        </w:rPr>
        <w:t xml:space="preserve"> </w:t>
      </w:r>
      <w:r w:rsidRPr="00CB57F0">
        <w:rPr>
          <w:w w:val="110"/>
        </w:rPr>
        <w:t>in</w:t>
      </w:r>
      <w:r w:rsidR="00264543">
        <w:rPr>
          <w:w w:val="110"/>
        </w:rPr>
        <w:t xml:space="preserve"> </w:t>
      </w:r>
      <w:r w:rsidRPr="00CB57F0">
        <w:rPr>
          <w:w w:val="110"/>
        </w:rPr>
        <w:t>which</w:t>
      </w:r>
      <w:r w:rsidR="00264543">
        <w:rPr>
          <w:w w:val="110"/>
        </w:rPr>
        <w:t xml:space="preserve"> </w:t>
      </w:r>
      <w:r w:rsidRPr="00CB57F0">
        <w:rPr>
          <w:w w:val="110"/>
        </w:rPr>
        <w:t>the</w:t>
      </w:r>
      <w:r w:rsidR="00264543">
        <w:rPr>
          <w:w w:val="110"/>
        </w:rPr>
        <w:t xml:space="preserve"> </w:t>
      </w:r>
      <w:r w:rsidRPr="00CB57F0">
        <w:rPr>
          <w:w w:val="110"/>
        </w:rPr>
        <w:t>Doctoral</w:t>
      </w:r>
      <w:r w:rsidR="00264543">
        <w:rPr>
          <w:w w:val="110"/>
        </w:rPr>
        <w:t xml:space="preserve"> </w:t>
      </w:r>
      <w:r w:rsidRPr="00CB57F0">
        <w:rPr>
          <w:w w:val="110"/>
        </w:rPr>
        <w:t>Degree</w:t>
      </w:r>
      <w:r w:rsidR="00264543">
        <w:rPr>
          <w:w w:val="110"/>
        </w:rPr>
        <w:t xml:space="preserve"> </w:t>
      </w:r>
      <w:r w:rsidRPr="00CB57F0">
        <w:rPr>
          <w:w w:val="110"/>
        </w:rPr>
        <w:t>may</w:t>
      </w:r>
      <w:r w:rsidR="00264543">
        <w:rPr>
          <w:w w:val="110"/>
        </w:rPr>
        <w:t xml:space="preserve"> </w:t>
      </w:r>
      <w:r w:rsidRPr="00CB57F0">
        <w:rPr>
          <w:w w:val="110"/>
        </w:rPr>
        <w:t>have</w:t>
      </w:r>
      <w:r w:rsidR="00264543">
        <w:rPr>
          <w:w w:val="110"/>
        </w:rPr>
        <w:t xml:space="preserve"> </w:t>
      </w:r>
      <w:r w:rsidRPr="00CB57F0">
        <w:rPr>
          <w:w w:val="110"/>
        </w:rPr>
        <w:t>been</w:t>
      </w:r>
      <w:r w:rsidR="00264543">
        <w:rPr>
          <w:w w:val="110"/>
        </w:rPr>
        <w:t xml:space="preserve"> </w:t>
      </w:r>
      <w:r w:rsidR="00D5693F" w:rsidRPr="00CB57F0">
        <w:rPr>
          <w:w w:val="110"/>
        </w:rPr>
        <w:t>situated</w:t>
      </w:r>
      <w:r w:rsidRPr="00CB57F0">
        <w:rPr>
          <w:w w:val="110"/>
        </w:rPr>
        <w:t>.</w:t>
      </w:r>
    </w:p>
    <w:p w:rsidR="004B68CC" w:rsidRPr="00CB57F0" w:rsidRDefault="004B68CC" w:rsidP="00990D53">
      <w:pPr>
        <w:pStyle w:val="ListParagraph"/>
        <w:ind w:left="284"/>
        <w:rPr>
          <w:w w:val="105"/>
        </w:rPr>
      </w:pPr>
    </w:p>
    <w:p w:rsidR="004B68CC" w:rsidRPr="00CB57F0" w:rsidRDefault="004B68CC" w:rsidP="00990D53">
      <w:pPr>
        <w:pStyle w:val="ListParagraph"/>
        <w:ind w:left="284"/>
      </w:pPr>
      <w:r w:rsidRPr="00CB57F0">
        <w:rPr>
          <w:w w:val="105"/>
        </w:rPr>
        <w:t>A relaxation of 5% of marks, from 55% to 50% or equivalent relaxation of grade may be allowed for those belonging to SC/ST/OBC-A/OBC-B/Differently Abled and other categories of candidates as per the decision</w:t>
      </w:r>
      <w:r w:rsidR="00156B87">
        <w:rPr>
          <w:w w:val="105"/>
        </w:rPr>
        <w:t xml:space="preserve"> </w:t>
      </w:r>
      <w:r w:rsidRPr="00CB57F0">
        <w:rPr>
          <w:w w:val="105"/>
        </w:rPr>
        <w:t>of the</w:t>
      </w:r>
      <w:r w:rsidR="00156B87">
        <w:rPr>
          <w:w w:val="105"/>
        </w:rPr>
        <w:t xml:space="preserve"> </w:t>
      </w:r>
      <w:r w:rsidRPr="00CB57F0">
        <w:rPr>
          <w:w w:val="105"/>
        </w:rPr>
        <w:t>UGC</w:t>
      </w:r>
      <w:r w:rsidR="00156B87">
        <w:rPr>
          <w:w w:val="105"/>
        </w:rPr>
        <w:t xml:space="preserve"> </w:t>
      </w:r>
      <w:r w:rsidRPr="00CB57F0">
        <w:rPr>
          <w:w w:val="105"/>
        </w:rPr>
        <w:t>from</w:t>
      </w:r>
      <w:r w:rsidR="00156B87">
        <w:rPr>
          <w:w w:val="105"/>
        </w:rPr>
        <w:t xml:space="preserve"> </w:t>
      </w:r>
      <w:r w:rsidRPr="00CB57F0">
        <w:rPr>
          <w:w w:val="105"/>
        </w:rPr>
        <w:t>time</w:t>
      </w:r>
      <w:r w:rsidR="00156B87">
        <w:rPr>
          <w:w w:val="105"/>
        </w:rPr>
        <w:t xml:space="preserve"> </w:t>
      </w:r>
      <w:r w:rsidRPr="00CB57F0">
        <w:rPr>
          <w:w w:val="105"/>
        </w:rPr>
        <w:t>to</w:t>
      </w:r>
      <w:r w:rsidR="00171FCE">
        <w:rPr>
          <w:w w:val="105"/>
        </w:rPr>
        <w:t xml:space="preserve"> </w:t>
      </w:r>
      <w:r w:rsidRPr="00CB57F0">
        <w:rPr>
          <w:w w:val="105"/>
        </w:rPr>
        <w:t>time</w:t>
      </w:r>
      <w:r w:rsidR="00171FCE">
        <w:rPr>
          <w:w w:val="105"/>
        </w:rPr>
        <w:t xml:space="preserve"> </w:t>
      </w:r>
      <w:r w:rsidRPr="00CB57F0">
        <w:rPr>
          <w:w w:val="105"/>
        </w:rPr>
        <w:t>or</w:t>
      </w:r>
      <w:r w:rsidR="00171FCE">
        <w:rPr>
          <w:w w:val="105"/>
        </w:rPr>
        <w:t xml:space="preserve"> </w:t>
      </w:r>
      <w:r w:rsidRPr="00CB57F0">
        <w:rPr>
          <w:w w:val="105"/>
        </w:rPr>
        <w:t>for</w:t>
      </w:r>
      <w:r w:rsidR="00171FCE">
        <w:rPr>
          <w:w w:val="105"/>
        </w:rPr>
        <w:t xml:space="preserve"> </w:t>
      </w:r>
      <w:r w:rsidRPr="00CB57F0">
        <w:rPr>
          <w:w w:val="105"/>
        </w:rPr>
        <w:t>those</w:t>
      </w:r>
      <w:r w:rsidR="00171FCE">
        <w:rPr>
          <w:w w:val="105"/>
        </w:rPr>
        <w:t xml:space="preserve"> </w:t>
      </w:r>
      <w:r w:rsidRPr="00CB57F0">
        <w:rPr>
          <w:w w:val="105"/>
        </w:rPr>
        <w:t>who</w:t>
      </w:r>
      <w:r w:rsidR="00171FCE">
        <w:rPr>
          <w:w w:val="105"/>
        </w:rPr>
        <w:t xml:space="preserve"> </w:t>
      </w:r>
      <w:r w:rsidRPr="00CB57F0">
        <w:rPr>
          <w:w w:val="105"/>
        </w:rPr>
        <w:t>had</w:t>
      </w:r>
      <w:r w:rsidR="00171FCE">
        <w:rPr>
          <w:w w:val="105"/>
        </w:rPr>
        <w:t xml:space="preserve"> </w:t>
      </w:r>
      <w:r w:rsidRPr="00CB57F0">
        <w:rPr>
          <w:w w:val="105"/>
        </w:rPr>
        <w:t>obtained</w:t>
      </w:r>
      <w:r w:rsidR="00171FCE">
        <w:rPr>
          <w:w w:val="105"/>
        </w:rPr>
        <w:t xml:space="preserve"> </w:t>
      </w:r>
      <w:r w:rsidRPr="00CB57F0">
        <w:rPr>
          <w:w w:val="105"/>
        </w:rPr>
        <w:t>their</w:t>
      </w:r>
      <w:r w:rsidR="00171FCE">
        <w:rPr>
          <w:w w:val="105"/>
        </w:rPr>
        <w:t xml:space="preserve"> </w:t>
      </w:r>
      <w:r w:rsidRPr="00CB57F0">
        <w:rPr>
          <w:w w:val="105"/>
        </w:rPr>
        <w:t>Master’s</w:t>
      </w:r>
      <w:r w:rsidR="00171FCE">
        <w:rPr>
          <w:w w:val="105"/>
        </w:rPr>
        <w:t xml:space="preserve"> </w:t>
      </w:r>
      <w:r w:rsidRPr="00CB57F0">
        <w:rPr>
          <w:w w:val="105"/>
        </w:rPr>
        <w:t>degree</w:t>
      </w:r>
      <w:r w:rsidR="00171FCE">
        <w:rPr>
          <w:w w:val="105"/>
        </w:rPr>
        <w:t xml:space="preserve"> </w:t>
      </w:r>
      <w:r w:rsidRPr="00CB57F0">
        <w:rPr>
          <w:w w:val="105"/>
        </w:rPr>
        <w:t>prior</w:t>
      </w:r>
      <w:r w:rsidR="00171FCE">
        <w:rPr>
          <w:w w:val="105"/>
        </w:rPr>
        <w:t xml:space="preserve"> </w:t>
      </w:r>
      <w:r w:rsidRPr="00CB57F0">
        <w:rPr>
          <w:w w:val="105"/>
        </w:rPr>
        <w:t>to</w:t>
      </w:r>
      <w:r w:rsidR="00171FCE">
        <w:rPr>
          <w:w w:val="105"/>
        </w:rPr>
        <w:t xml:space="preserve"> </w:t>
      </w:r>
      <w:r w:rsidRPr="00CB57F0">
        <w:rPr>
          <w:w w:val="105"/>
        </w:rPr>
        <w:t>19</w:t>
      </w:r>
      <w:r w:rsidRPr="00CB57F0">
        <w:rPr>
          <w:w w:val="105"/>
          <w:vertAlign w:val="superscript"/>
        </w:rPr>
        <w:t>th</w:t>
      </w:r>
      <w:r w:rsidR="00171FCE">
        <w:rPr>
          <w:w w:val="105"/>
          <w:vertAlign w:val="superscript"/>
        </w:rPr>
        <w:t xml:space="preserve"> </w:t>
      </w:r>
      <w:r w:rsidRPr="00CB57F0">
        <w:rPr>
          <w:w w:val="105"/>
        </w:rPr>
        <w:t>September</w:t>
      </w:r>
      <w:r w:rsidR="00785372">
        <w:rPr>
          <w:w w:val="105"/>
        </w:rPr>
        <w:t xml:space="preserve"> </w:t>
      </w:r>
      <w:r w:rsidRPr="00CB57F0">
        <w:rPr>
          <w:w w:val="105"/>
        </w:rPr>
        <w:t>1991.</w:t>
      </w:r>
    </w:p>
    <w:p w:rsidR="004B68CC" w:rsidRPr="00CB57F0" w:rsidRDefault="004B68CC" w:rsidP="00990D53">
      <w:pPr>
        <w:pStyle w:val="BodyText"/>
        <w:ind w:left="284"/>
        <w:rPr>
          <w:sz w:val="22"/>
          <w:szCs w:val="22"/>
        </w:rPr>
      </w:pPr>
    </w:p>
    <w:p w:rsidR="004B68CC" w:rsidRPr="00CB57F0" w:rsidRDefault="004B68CC" w:rsidP="00990D53">
      <w:pPr>
        <w:pStyle w:val="ListParagraph"/>
        <w:ind w:left="284"/>
        <w:rPr>
          <w:w w:val="105"/>
        </w:rPr>
      </w:pPr>
      <w:r w:rsidRPr="00CB57F0">
        <w:rPr>
          <w:w w:val="105"/>
        </w:rPr>
        <w:t>The eligibility marks of 55% (or an equivalent grade in a point scale wherever grading system is followed) and the relaxation of 5% to the categories mentioned above are permissible based only on the qualification marks without including the grace mark</w:t>
      </w:r>
      <w:r w:rsidR="00674120">
        <w:rPr>
          <w:w w:val="105"/>
        </w:rPr>
        <w:t xml:space="preserve"> </w:t>
      </w:r>
      <w:r w:rsidRPr="00CB57F0">
        <w:rPr>
          <w:w w:val="105"/>
        </w:rPr>
        <w:t>procedures.</w:t>
      </w:r>
    </w:p>
    <w:p w:rsidR="00323B0D" w:rsidRPr="00CB57F0" w:rsidRDefault="00323B0D" w:rsidP="00990D53">
      <w:pPr>
        <w:pStyle w:val="ListParagraph"/>
        <w:ind w:left="284"/>
        <w:rPr>
          <w:w w:val="105"/>
        </w:rPr>
      </w:pPr>
    </w:p>
    <w:p w:rsidR="008D0407" w:rsidRPr="00894FDF" w:rsidRDefault="00C81C8F" w:rsidP="00894FDF">
      <w:pPr>
        <w:pStyle w:val="ListParagraph"/>
        <w:ind w:left="284"/>
        <w:rPr>
          <w:w w:val="105"/>
          <w:u w:val="single"/>
          <w:lang w:val="en-IN"/>
        </w:rPr>
      </w:pPr>
      <w:r w:rsidRPr="00894FDF">
        <w:rPr>
          <w:b/>
          <w:bCs/>
          <w:w w:val="105"/>
        </w:rPr>
        <w:t>State Funded Fellowship</w:t>
      </w:r>
      <w:r w:rsidR="00894FDF">
        <w:rPr>
          <w:b/>
          <w:bCs/>
          <w:w w:val="105"/>
        </w:rPr>
        <w:t xml:space="preserve">s </w:t>
      </w:r>
      <w:r w:rsidR="00894FDF" w:rsidRPr="00894FDF">
        <w:rPr>
          <w:w w:val="105"/>
        </w:rPr>
        <w:t>will be awarded to the candidates purely on the basis of the merit) and</w:t>
      </w:r>
      <w:r w:rsidR="00563674">
        <w:rPr>
          <w:w w:val="105"/>
        </w:rPr>
        <w:t xml:space="preserve"> </w:t>
      </w:r>
      <w:r w:rsidR="00894FDF" w:rsidRPr="00894FDF">
        <w:rPr>
          <w:w w:val="105"/>
        </w:rPr>
        <w:t>the criteria is that the c</w:t>
      </w:r>
      <w:r w:rsidRPr="00894FDF">
        <w:rPr>
          <w:w w:val="105"/>
        </w:rPr>
        <w:t xml:space="preserve">andidates </w:t>
      </w:r>
      <w:r w:rsidR="00894FDF" w:rsidRPr="00894FDF">
        <w:rPr>
          <w:w w:val="105"/>
        </w:rPr>
        <w:t xml:space="preserve">are to be </w:t>
      </w:r>
      <w:r w:rsidRPr="00894FDF">
        <w:rPr>
          <w:w w:val="105"/>
        </w:rPr>
        <w:t>admitted to the Ph. D. Programme with NET/SET qualification.</w:t>
      </w:r>
    </w:p>
    <w:p w:rsidR="004B68CC" w:rsidRPr="00CB57F0" w:rsidRDefault="004B68CC" w:rsidP="00990D53">
      <w:pPr>
        <w:pStyle w:val="ListParagraph"/>
        <w:ind w:left="284"/>
      </w:pPr>
    </w:p>
    <w:p w:rsidR="004B68CC" w:rsidRPr="00CB57F0" w:rsidRDefault="004B68CC" w:rsidP="00990D53">
      <w:pPr>
        <w:pStyle w:val="ListParagraph"/>
        <w:spacing w:line="360" w:lineRule="auto"/>
        <w:ind w:left="284"/>
        <w:rPr>
          <w:u w:val="single"/>
        </w:rPr>
      </w:pPr>
      <w:r w:rsidRPr="00CB57F0">
        <w:rPr>
          <w:b/>
          <w:w w:val="115"/>
          <w:u w:val="single"/>
        </w:rPr>
        <w:t>The</w:t>
      </w:r>
      <w:r w:rsidR="00674120">
        <w:rPr>
          <w:b/>
          <w:w w:val="115"/>
          <w:u w:val="single"/>
        </w:rPr>
        <w:t xml:space="preserve"> </w:t>
      </w:r>
      <w:r w:rsidRPr="00CB57F0">
        <w:rPr>
          <w:b/>
          <w:w w:val="115"/>
          <w:u w:val="single"/>
        </w:rPr>
        <w:t>following</w:t>
      </w:r>
      <w:r w:rsidR="00674120">
        <w:rPr>
          <w:b/>
          <w:w w:val="115"/>
          <w:u w:val="single"/>
        </w:rPr>
        <w:t xml:space="preserve"> </w:t>
      </w:r>
      <w:r w:rsidRPr="00CB57F0">
        <w:rPr>
          <w:b/>
          <w:w w:val="115"/>
          <w:u w:val="single"/>
        </w:rPr>
        <w:t>persons</w:t>
      </w:r>
      <w:r w:rsidR="00674120">
        <w:rPr>
          <w:b/>
          <w:w w:val="115"/>
          <w:u w:val="single"/>
        </w:rPr>
        <w:t xml:space="preserve"> </w:t>
      </w:r>
      <w:r w:rsidRPr="00CB57F0">
        <w:rPr>
          <w:b/>
          <w:w w:val="115"/>
          <w:u w:val="single"/>
        </w:rPr>
        <w:t>are</w:t>
      </w:r>
      <w:r w:rsidR="00674120">
        <w:rPr>
          <w:b/>
          <w:w w:val="115"/>
          <w:u w:val="single"/>
        </w:rPr>
        <w:t xml:space="preserve"> </w:t>
      </w:r>
      <w:r w:rsidRPr="00CB57F0">
        <w:rPr>
          <w:b/>
          <w:w w:val="115"/>
          <w:u w:val="single"/>
        </w:rPr>
        <w:t>eligible</w:t>
      </w:r>
      <w:r w:rsidR="00674120">
        <w:rPr>
          <w:b/>
          <w:w w:val="115"/>
          <w:u w:val="single"/>
        </w:rPr>
        <w:t xml:space="preserve"> </w:t>
      </w:r>
      <w:r w:rsidRPr="00CB57F0">
        <w:rPr>
          <w:b/>
          <w:w w:val="115"/>
          <w:u w:val="single"/>
        </w:rPr>
        <w:t>to</w:t>
      </w:r>
      <w:r w:rsidR="00674120">
        <w:rPr>
          <w:b/>
          <w:w w:val="115"/>
          <w:u w:val="single"/>
        </w:rPr>
        <w:t xml:space="preserve"> </w:t>
      </w:r>
      <w:r w:rsidRPr="00CB57F0">
        <w:rPr>
          <w:b/>
          <w:w w:val="115"/>
          <w:u w:val="single"/>
        </w:rPr>
        <w:t>seek</w:t>
      </w:r>
      <w:r w:rsidR="00674120">
        <w:rPr>
          <w:b/>
          <w:w w:val="115"/>
          <w:u w:val="single"/>
        </w:rPr>
        <w:t xml:space="preserve"> </w:t>
      </w:r>
      <w:r w:rsidRPr="00CB57F0">
        <w:rPr>
          <w:b/>
          <w:w w:val="115"/>
          <w:u w:val="single"/>
        </w:rPr>
        <w:t>admission</w:t>
      </w:r>
      <w:r w:rsidR="00674120">
        <w:rPr>
          <w:b/>
          <w:w w:val="115"/>
          <w:u w:val="single"/>
        </w:rPr>
        <w:t xml:space="preserve"> </w:t>
      </w:r>
      <w:r w:rsidRPr="00CB57F0">
        <w:rPr>
          <w:b/>
          <w:w w:val="115"/>
          <w:u w:val="single"/>
        </w:rPr>
        <w:t>to</w:t>
      </w:r>
      <w:r w:rsidR="00674120">
        <w:rPr>
          <w:b/>
          <w:w w:val="115"/>
          <w:u w:val="single"/>
        </w:rPr>
        <w:t xml:space="preserve"> </w:t>
      </w:r>
      <w:r w:rsidRPr="00CB57F0">
        <w:rPr>
          <w:b/>
          <w:w w:val="115"/>
          <w:u w:val="single"/>
        </w:rPr>
        <w:t>M.</w:t>
      </w:r>
      <w:r w:rsidR="00674120">
        <w:rPr>
          <w:b/>
          <w:w w:val="115"/>
          <w:u w:val="single"/>
        </w:rPr>
        <w:t xml:space="preserve"> </w:t>
      </w:r>
      <w:r w:rsidRPr="00CB57F0">
        <w:rPr>
          <w:b/>
          <w:w w:val="115"/>
          <w:u w:val="single"/>
        </w:rPr>
        <w:t>Phil.</w:t>
      </w:r>
      <w:r w:rsidR="00674120">
        <w:rPr>
          <w:b/>
          <w:w w:val="115"/>
          <w:u w:val="single"/>
        </w:rPr>
        <w:t xml:space="preserve"> </w:t>
      </w:r>
      <w:r w:rsidRPr="00CB57F0">
        <w:rPr>
          <w:b/>
          <w:w w:val="115"/>
          <w:u w:val="single"/>
        </w:rPr>
        <w:t>Programme</w:t>
      </w:r>
      <w:r w:rsidRPr="00CB57F0">
        <w:rPr>
          <w:w w:val="115"/>
          <w:u w:val="single"/>
        </w:rPr>
        <w:t>:</w:t>
      </w:r>
    </w:p>
    <w:p w:rsidR="004B68CC" w:rsidRPr="00CB57F0" w:rsidRDefault="004B68CC" w:rsidP="00990D53">
      <w:pPr>
        <w:pStyle w:val="ListParagraph"/>
        <w:ind w:left="284"/>
      </w:pPr>
      <w:r w:rsidRPr="00CB57F0">
        <w:rPr>
          <w:w w:val="110"/>
        </w:rPr>
        <w:t>Candidates</w:t>
      </w:r>
      <w:r w:rsidR="00674120">
        <w:rPr>
          <w:w w:val="110"/>
        </w:rPr>
        <w:t xml:space="preserve"> </w:t>
      </w:r>
      <w:r w:rsidRPr="00CB57F0">
        <w:rPr>
          <w:w w:val="110"/>
        </w:rPr>
        <w:t>holding</w:t>
      </w:r>
      <w:r w:rsidR="00674120">
        <w:rPr>
          <w:w w:val="110"/>
        </w:rPr>
        <w:t xml:space="preserve"> </w:t>
      </w:r>
      <w:r w:rsidRPr="00CB57F0">
        <w:rPr>
          <w:w w:val="110"/>
        </w:rPr>
        <w:t>the</w:t>
      </w:r>
      <w:r w:rsidR="00674120">
        <w:rPr>
          <w:w w:val="110"/>
        </w:rPr>
        <w:t xml:space="preserve"> </w:t>
      </w:r>
      <w:r w:rsidRPr="00CB57F0">
        <w:rPr>
          <w:w w:val="110"/>
        </w:rPr>
        <w:t>Master’s</w:t>
      </w:r>
      <w:r w:rsidR="00674120">
        <w:rPr>
          <w:w w:val="110"/>
        </w:rPr>
        <w:t xml:space="preserve"> </w:t>
      </w:r>
      <w:r w:rsidRPr="00CB57F0">
        <w:rPr>
          <w:w w:val="110"/>
        </w:rPr>
        <w:t>Degree</w:t>
      </w:r>
      <w:r w:rsidR="00674120">
        <w:rPr>
          <w:w w:val="110"/>
        </w:rPr>
        <w:t xml:space="preserve"> </w:t>
      </w:r>
      <w:r w:rsidRPr="00CB57F0">
        <w:rPr>
          <w:w w:val="110"/>
        </w:rPr>
        <w:t>of</w:t>
      </w:r>
      <w:r w:rsidR="00674120">
        <w:rPr>
          <w:w w:val="110"/>
        </w:rPr>
        <w:t xml:space="preserve"> </w:t>
      </w:r>
      <w:r w:rsidR="0040055B" w:rsidRPr="00CB57F0">
        <w:rPr>
          <w:w w:val="110"/>
        </w:rPr>
        <w:t>any UGC recognized</w:t>
      </w:r>
      <w:r w:rsidR="00674120">
        <w:rPr>
          <w:w w:val="110"/>
        </w:rPr>
        <w:t xml:space="preserve"> </w:t>
      </w:r>
      <w:r w:rsidR="0040055B" w:rsidRPr="00CB57F0">
        <w:rPr>
          <w:spacing w:val="-8"/>
          <w:w w:val="110"/>
        </w:rPr>
        <w:t xml:space="preserve">university </w:t>
      </w:r>
      <w:r w:rsidRPr="00CB57F0">
        <w:rPr>
          <w:w w:val="110"/>
        </w:rPr>
        <w:t>or</w:t>
      </w:r>
      <w:r w:rsidR="00674120">
        <w:rPr>
          <w:w w:val="110"/>
        </w:rPr>
        <w:t xml:space="preserve"> </w:t>
      </w:r>
      <w:r w:rsidRPr="00CB57F0">
        <w:rPr>
          <w:w w:val="110"/>
        </w:rPr>
        <w:t>a</w:t>
      </w:r>
      <w:r w:rsidR="00674120">
        <w:rPr>
          <w:w w:val="110"/>
        </w:rPr>
        <w:t xml:space="preserve"> </w:t>
      </w:r>
      <w:r w:rsidRPr="00CB57F0">
        <w:rPr>
          <w:w w:val="110"/>
        </w:rPr>
        <w:t>professional</w:t>
      </w:r>
      <w:r w:rsidR="00674120">
        <w:rPr>
          <w:w w:val="110"/>
        </w:rPr>
        <w:t xml:space="preserve"> </w:t>
      </w:r>
      <w:r w:rsidRPr="00CB57F0">
        <w:rPr>
          <w:w w:val="110"/>
        </w:rPr>
        <w:t>degree</w:t>
      </w:r>
      <w:r w:rsidR="00674120">
        <w:rPr>
          <w:w w:val="110"/>
        </w:rPr>
        <w:t xml:space="preserve"> </w:t>
      </w:r>
      <w:r w:rsidRPr="00CB57F0">
        <w:rPr>
          <w:w w:val="110"/>
        </w:rPr>
        <w:t>considered to be equivalent to the Master’s Degree of The University of Burdwan in the subject concerned or allied/relevant</w:t>
      </w:r>
      <w:r w:rsidR="00674120">
        <w:rPr>
          <w:w w:val="110"/>
        </w:rPr>
        <w:t xml:space="preserve"> </w:t>
      </w:r>
      <w:r w:rsidRPr="00CB57F0">
        <w:rPr>
          <w:w w:val="110"/>
        </w:rPr>
        <w:t>subject,</w:t>
      </w:r>
      <w:r w:rsidR="00674120">
        <w:rPr>
          <w:w w:val="110"/>
        </w:rPr>
        <w:t xml:space="preserve"> </w:t>
      </w:r>
      <w:r w:rsidRPr="00CB57F0">
        <w:rPr>
          <w:w w:val="110"/>
        </w:rPr>
        <w:t>with</w:t>
      </w:r>
      <w:r w:rsidR="00674120">
        <w:rPr>
          <w:w w:val="110"/>
        </w:rPr>
        <w:t xml:space="preserve"> </w:t>
      </w:r>
      <w:r w:rsidRPr="00CB57F0">
        <w:rPr>
          <w:w w:val="110"/>
        </w:rPr>
        <w:t>at</w:t>
      </w:r>
      <w:r w:rsidR="00674120">
        <w:rPr>
          <w:w w:val="110"/>
        </w:rPr>
        <w:t xml:space="preserve"> </w:t>
      </w:r>
      <w:r w:rsidRPr="00CB57F0">
        <w:rPr>
          <w:w w:val="110"/>
        </w:rPr>
        <w:t>least</w:t>
      </w:r>
      <w:r w:rsidR="00674120">
        <w:rPr>
          <w:w w:val="110"/>
        </w:rPr>
        <w:t xml:space="preserve"> </w:t>
      </w:r>
      <w:r w:rsidRPr="00CB57F0">
        <w:rPr>
          <w:w w:val="110"/>
        </w:rPr>
        <w:t>55%</w:t>
      </w:r>
      <w:r w:rsidR="00674120">
        <w:rPr>
          <w:w w:val="110"/>
        </w:rPr>
        <w:t xml:space="preserve"> </w:t>
      </w:r>
      <w:r w:rsidRPr="00CB57F0">
        <w:rPr>
          <w:w w:val="110"/>
        </w:rPr>
        <w:t>marks</w:t>
      </w:r>
      <w:r w:rsidR="00674120">
        <w:rPr>
          <w:w w:val="110"/>
        </w:rPr>
        <w:t xml:space="preserve"> </w:t>
      </w:r>
      <w:r w:rsidRPr="00CB57F0">
        <w:rPr>
          <w:w w:val="110"/>
        </w:rPr>
        <w:t>in</w:t>
      </w:r>
      <w:r w:rsidR="00674120">
        <w:rPr>
          <w:w w:val="110"/>
        </w:rPr>
        <w:t xml:space="preserve"> </w:t>
      </w:r>
      <w:r w:rsidRPr="00CB57F0">
        <w:rPr>
          <w:w w:val="110"/>
        </w:rPr>
        <w:t>aggregate</w:t>
      </w:r>
      <w:r w:rsidR="00674120">
        <w:rPr>
          <w:w w:val="110"/>
        </w:rPr>
        <w:t xml:space="preserve"> </w:t>
      </w:r>
      <w:r w:rsidRPr="00CB57F0">
        <w:rPr>
          <w:w w:val="110"/>
        </w:rPr>
        <w:t>or</w:t>
      </w:r>
      <w:r w:rsidR="00674120">
        <w:rPr>
          <w:w w:val="110"/>
        </w:rPr>
        <w:t xml:space="preserve"> </w:t>
      </w:r>
      <w:r w:rsidRPr="00CB57F0">
        <w:rPr>
          <w:w w:val="110"/>
        </w:rPr>
        <w:t>its</w:t>
      </w:r>
      <w:r w:rsidR="00674120">
        <w:rPr>
          <w:w w:val="110"/>
        </w:rPr>
        <w:t xml:space="preserve"> </w:t>
      </w:r>
      <w:r w:rsidRPr="00CB57F0">
        <w:rPr>
          <w:w w:val="110"/>
        </w:rPr>
        <w:t>equivalent</w:t>
      </w:r>
      <w:r w:rsidR="00674120">
        <w:rPr>
          <w:w w:val="110"/>
        </w:rPr>
        <w:t xml:space="preserve"> </w:t>
      </w:r>
      <w:r w:rsidRPr="00CB57F0">
        <w:rPr>
          <w:w w:val="110"/>
        </w:rPr>
        <w:t>grade</w:t>
      </w:r>
      <w:r w:rsidR="00674120">
        <w:rPr>
          <w:w w:val="110"/>
        </w:rPr>
        <w:t xml:space="preserve"> </w:t>
      </w:r>
      <w:r w:rsidRPr="00CB57F0">
        <w:t>‘B’</w:t>
      </w:r>
      <w:r w:rsidR="00674120">
        <w:t xml:space="preserve"> </w:t>
      </w:r>
      <w:r w:rsidRPr="00CB57F0">
        <w:rPr>
          <w:w w:val="110"/>
        </w:rPr>
        <w:t>in</w:t>
      </w:r>
      <w:r w:rsidR="00674120">
        <w:rPr>
          <w:w w:val="110"/>
        </w:rPr>
        <w:t xml:space="preserve"> </w:t>
      </w:r>
      <w:r w:rsidRPr="00CB57F0">
        <w:rPr>
          <w:w w:val="110"/>
        </w:rPr>
        <w:t>the</w:t>
      </w:r>
      <w:r w:rsidR="00674120">
        <w:rPr>
          <w:w w:val="110"/>
        </w:rPr>
        <w:t xml:space="preserve"> </w:t>
      </w:r>
      <w:r w:rsidRPr="00CB57F0">
        <w:rPr>
          <w:w w:val="110"/>
        </w:rPr>
        <w:t>UGC-7</w:t>
      </w:r>
      <w:r w:rsidR="00674120">
        <w:rPr>
          <w:w w:val="110"/>
        </w:rPr>
        <w:t xml:space="preserve"> </w:t>
      </w:r>
      <w:r w:rsidRPr="00CB57F0">
        <w:rPr>
          <w:w w:val="110"/>
        </w:rPr>
        <w:t>point</w:t>
      </w:r>
      <w:r w:rsidR="00674120">
        <w:rPr>
          <w:w w:val="110"/>
        </w:rPr>
        <w:t xml:space="preserve"> </w:t>
      </w:r>
      <w:r w:rsidRPr="00CB57F0">
        <w:rPr>
          <w:w w:val="110"/>
        </w:rPr>
        <w:t>scale (or an equivalent grade in a point scale wherever grading system is followed) or an equivalent degree from a foreign educational institution accredited by an Assessment and Accreditation Agency which is approved, recognized or authori</w:t>
      </w:r>
      <w:r w:rsidR="00D21654" w:rsidRPr="00CB57F0">
        <w:rPr>
          <w:w w:val="110"/>
        </w:rPr>
        <w:t>z</w:t>
      </w:r>
      <w:r w:rsidRPr="00CB57F0">
        <w:rPr>
          <w:w w:val="110"/>
        </w:rPr>
        <w:t xml:space="preserve">ed by an authority, established or incorporated under a law </w:t>
      </w:r>
      <w:r w:rsidRPr="00CB57F0">
        <w:rPr>
          <w:spacing w:val="4"/>
          <w:w w:val="110"/>
        </w:rPr>
        <w:t xml:space="preserve">in </w:t>
      </w:r>
      <w:r w:rsidRPr="00CB57F0">
        <w:rPr>
          <w:w w:val="110"/>
        </w:rPr>
        <w:t xml:space="preserve">its home country or any other statutory authority in that country for the purpose of assessing, accrediting or assuring quality and standards of educational institutions, may </w:t>
      </w:r>
      <w:r w:rsidRPr="00CB57F0">
        <w:rPr>
          <w:w w:val="110"/>
        </w:rPr>
        <w:lastRenderedPageBreak/>
        <w:t xml:space="preserve">apply to the concerned Secretary of the Faculty Council for </w:t>
      </w:r>
      <w:r w:rsidRPr="00CB57F0">
        <w:rPr>
          <w:spacing w:val="2"/>
          <w:w w:val="110"/>
        </w:rPr>
        <w:t xml:space="preserve">Post- </w:t>
      </w:r>
      <w:r w:rsidRPr="00CB57F0">
        <w:rPr>
          <w:w w:val="110"/>
        </w:rPr>
        <w:t xml:space="preserve">graduate Studies concerned in the prescribed form for admission to the </w:t>
      </w:r>
      <w:r w:rsidR="00C638C6" w:rsidRPr="00CB57F0">
        <w:rPr>
          <w:b/>
          <w:bCs/>
          <w:w w:val="110"/>
        </w:rPr>
        <w:t>M. Phil.</w:t>
      </w:r>
      <w:r w:rsidR="00674120">
        <w:rPr>
          <w:b/>
          <w:bCs/>
          <w:w w:val="110"/>
        </w:rPr>
        <w:t xml:space="preserve"> </w:t>
      </w:r>
      <w:r w:rsidRPr="00CB57F0">
        <w:rPr>
          <w:w w:val="110"/>
        </w:rPr>
        <w:t>Programme</w:t>
      </w:r>
      <w:r w:rsidR="00C638C6" w:rsidRPr="00CB57F0">
        <w:rPr>
          <w:w w:val="110"/>
        </w:rPr>
        <w:t>.</w:t>
      </w:r>
    </w:p>
    <w:p w:rsidR="004B68CC" w:rsidRPr="00CB57F0" w:rsidRDefault="004B68CC" w:rsidP="00990D53">
      <w:pPr>
        <w:pStyle w:val="BodyText"/>
        <w:ind w:left="284"/>
        <w:rPr>
          <w:sz w:val="22"/>
          <w:szCs w:val="22"/>
        </w:rPr>
      </w:pPr>
    </w:p>
    <w:p w:rsidR="004B68CC" w:rsidRPr="00CB57F0" w:rsidRDefault="004B68CC" w:rsidP="00990D53">
      <w:pPr>
        <w:pStyle w:val="ListParagraph"/>
        <w:ind w:left="284"/>
      </w:pPr>
      <w:r w:rsidRPr="00CB57F0">
        <w:rPr>
          <w:w w:val="105"/>
        </w:rPr>
        <w:t>A relaxation of 5% of marks, from 55% to 50% or equivalent relaxation of grade may be allowed for those belonging to SC/ST/OBC-A/OBC-B/Differently Abled and other categories of candidates as per the decision of the</w:t>
      </w:r>
      <w:r w:rsidR="0077158A">
        <w:rPr>
          <w:w w:val="105"/>
        </w:rPr>
        <w:t xml:space="preserve"> </w:t>
      </w:r>
      <w:r w:rsidRPr="00CB57F0">
        <w:rPr>
          <w:w w:val="105"/>
        </w:rPr>
        <w:t>UGC</w:t>
      </w:r>
      <w:r w:rsidR="0077158A">
        <w:rPr>
          <w:w w:val="105"/>
        </w:rPr>
        <w:t xml:space="preserve"> </w:t>
      </w:r>
      <w:r w:rsidRPr="00CB57F0">
        <w:rPr>
          <w:w w:val="105"/>
        </w:rPr>
        <w:t>from</w:t>
      </w:r>
      <w:r w:rsidR="00AD6BC5">
        <w:rPr>
          <w:w w:val="105"/>
        </w:rPr>
        <w:t xml:space="preserve"> </w:t>
      </w:r>
      <w:r w:rsidRPr="00CB57F0">
        <w:rPr>
          <w:w w:val="105"/>
        </w:rPr>
        <w:t>time</w:t>
      </w:r>
      <w:r w:rsidR="00AD6BC5">
        <w:rPr>
          <w:w w:val="105"/>
        </w:rPr>
        <w:t xml:space="preserve"> </w:t>
      </w:r>
      <w:r w:rsidRPr="00CB57F0">
        <w:rPr>
          <w:w w:val="105"/>
        </w:rPr>
        <w:t>to</w:t>
      </w:r>
      <w:r w:rsidR="00AD6BC5">
        <w:rPr>
          <w:w w:val="105"/>
        </w:rPr>
        <w:t xml:space="preserve"> </w:t>
      </w:r>
      <w:r w:rsidRPr="00CB57F0">
        <w:rPr>
          <w:w w:val="105"/>
        </w:rPr>
        <w:t>time</w:t>
      </w:r>
      <w:r w:rsidR="00AD6BC5">
        <w:rPr>
          <w:w w:val="105"/>
        </w:rPr>
        <w:t xml:space="preserve"> </w:t>
      </w:r>
      <w:r w:rsidRPr="00CB57F0">
        <w:rPr>
          <w:w w:val="105"/>
        </w:rPr>
        <w:t>or</w:t>
      </w:r>
      <w:r w:rsidR="00AD6BC5">
        <w:rPr>
          <w:w w:val="105"/>
        </w:rPr>
        <w:t xml:space="preserve"> </w:t>
      </w:r>
      <w:r w:rsidRPr="00CB57F0">
        <w:rPr>
          <w:w w:val="105"/>
        </w:rPr>
        <w:t>for</w:t>
      </w:r>
      <w:r w:rsidR="00AD6BC5">
        <w:rPr>
          <w:w w:val="105"/>
        </w:rPr>
        <w:t xml:space="preserve"> </w:t>
      </w:r>
      <w:r w:rsidRPr="00CB57F0">
        <w:rPr>
          <w:w w:val="105"/>
        </w:rPr>
        <w:t>those</w:t>
      </w:r>
      <w:r w:rsidR="00AD6BC5">
        <w:rPr>
          <w:w w:val="105"/>
        </w:rPr>
        <w:t xml:space="preserve"> </w:t>
      </w:r>
      <w:r w:rsidRPr="00CB57F0">
        <w:rPr>
          <w:w w:val="105"/>
        </w:rPr>
        <w:t>who</w:t>
      </w:r>
      <w:r w:rsidR="00AD6BC5">
        <w:rPr>
          <w:w w:val="105"/>
        </w:rPr>
        <w:t xml:space="preserve"> </w:t>
      </w:r>
      <w:r w:rsidRPr="00CB57F0">
        <w:rPr>
          <w:w w:val="105"/>
        </w:rPr>
        <w:t>had</w:t>
      </w:r>
      <w:r w:rsidR="00AD6BC5">
        <w:rPr>
          <w:w w:val="105"/>
        </w:rPr>
        <w:t xml:space="preserve"> </w:t>
      </w:r>
      <w:r w:rsidRPr="00CB57F0">
        <w:rPr>
          <w:w w:val="105"/>
        </w:rPr>
        <w:t>obtained</w:t>
      </w:r>
      <w:r w:rsidR="00AD6BC5">
        <w:rPr>
          <w:w w:val="105"/>
        </w:rPr>
        <w:t xml:space="preserve"> </w:t>
      </w:r>
      <w:r w:rsidRPr="00CB57F0">
        <w:rPr>
          <w:w w:val="105"/>
        </w:rPr>
        <w:t>their</w:t>
      </w:r>
      <w:r w:rsidR="00AD6BC5">
        <w:rPr>
          <w:w w:val="105"/>
        </w:rPr>
        <w:t xml:space="preserve"> </w:t>
      </w:r>
      <w:r w:rsidRPr="00CB57F0">
        <w:rPr>
          <w:w w:val="105"/>
        </w:rPr>
        <w:t>Master’s</w:t>
      </w:r>
      <w:r w:rsidR="00AD6BC5">
        <w:rPr>
          <w:w w:val="105"/>
        </w:rPr>
        <w:t xml:space="preserve"> </w:t>
      </w:r>
      <w:r w:rsidRPr="00CB57F0">
        <w:rPr>
          <w:w w:val="105"/>
        </w:rPr>
        <w:t>degree</w:t>
      </w:r>
      <w:r w:rsidR="00AD6BC5">
        <w:rPr>
          <w:w w:val="105"/>
        </w:rPr>
        <w:t xml:space="preserve"> </w:t>
      </w:r>
      <w:r w:rsidRPr="00CB57F0">
        <w:rPr>
          <w:w w:val="105"/>
        </w:rPr>
        <w:t>prior</w:t>
      </w:r>
      <w:r w:rsidR="00AD6BC5">
        <w:rPr>
          <w:w w:val="105"/>
        </w:rPr>
        <w:t xml:space="preserve"> </w:t>
      </w:r>
      <w:r w:rsidRPr="00CB57F0">
        <w:rPr>
          <w:w w:val="105"/>
        </w:rPr>
        <w:t>to</w:t>
      </w:r>
      <w:r w:rsidR="00AD6BC5">
        <w:rPr>
          <w:w w:val="105"/>
        </w:rPr>
        <w:t xml:space="preserve"> </w:t>
      </w:r>
      <w:r w:rsidRPr="00CB57F0">
        <w:rPr>
          <w:w w:val="105"/>
        </w:rPr>
        <w:t>19</w:t>
      </w:r>
      <w:r w:rsidRPr="00CB57F0">
        <w:rPr>
          <w:w w:val="105"/>
          <w:vertAlign w:val="superscript"/>
        </w:rPr>
        <w:t>th</w:t>
      </w:r>
      <w:r w:rsidR="00AD6BC5">
        <w:rPr>
          <w:w w:val="105"/>
          <w:vertAlign w:val="superscript"/>
        </w:rPr>
        <w:t xml:space="preserve"> </w:t>
      </w:r>
      <w:r w:rsidRPr="00CB57F0">
        <w:rPr>
          <w:w w:val="105"/>
        </w:rPr>
        <w:t>September</w:t>
      </w:r>
      <w:r w:rsidR="00AD6BC5">
        <w:rPr>
          <w:w w:val="105"/>
        </w:rPr>
        <w:t xml:space="preserve"> </w:t>
      </w:r>
      <w:r w:rsidRPr="00CB57F0">
        <w:rPr>
          <w:w w:val="105"/>
        </w:rPr>
        <w:t>1991.</w:t>
      </w:r>
    </w:p>
    <w:p w:rsidR="004B68CC" w:rsidRPr="00CB57F0" w:rsidRDefault="004B68CC" w:rsidP="00990D53">
      <w:pPr>
        <w:pStyle w:val="BodyText"/>
        <w:ind w:left="284"/>
        <w:rPr>
          <w:sz w:val="22"/>
          <w:szCs w:val="22"/>
        </w:rPr>
      </w:pPr>
    </w:p>
    <w:p w:rsidR="004B68CC" w:rsidRPr="00CB57F0" w:rsidRDefault="004B68CC" w:rsidP="00990D53">
      <w:pPr>
        <w:pStyle w:val="ListParagraph"/>
        <w:ind w:left="284"/>
      </w:pPr>
      <w:r w:rsidRPr="00CB57F0">
        <w:rPr>
          <w:w w:val="105"/>
        </w:rPr>
        <w:t xml:space="preserve">The eligibility marks of 55% (or an equivalent grade in a point scale wherever grading system is </w:t>
      </w:r>
      <w:r w:rsidR="00FB2747" w:rsidRPr="00CB57F0">
        <w:rPr>
          <w:w w:val="105"/>
        </w:rPr>
        <w:t>f</w:t>
      </w:r>
      <w:r w:rsidRPr="00CB57F0">
        <w:rPr>
          <w:w w:val="105"/>
        </w:rPr>
        <w:t xml:space="preserve">ollowed) and the relaxation of 5% to the categories mentioned above are permissible based only on the qualification marks without including the grace </w:t>
      </w:r>
      <w:r w:rsidR="00AD6BC5" w:rsidRPr="00CB57F0">
        <w:rPr>
          <w:w w:val="105"/>
        </w:rPr>
        <w:t>mark procedures</w:t>
      </w:r>
      <w:r w:rsidRPr="00CB57F0">
        <w:rPr>
          <w:w w:val="105"/>
        </w:rPr>
        <w:t>.</w:t>
      </w:r>
    </w:p>
    <w:p w:rsidR="004B68CC" w:rsidRPr="00CB57F0" w:rsidRDefault="004B68CC" w:rsidP="004B68CC">
      <w:pPr>
        <w:pStyle w:val="BodyText"/>
        <w:rPr>
          <w:rFonts w:asciiTheme="minorHAnsi" w:hAnsiTheme="minorHAnsi" w:cstheme="minorHAnsi"/>
          <w:sz w:val="24"/>
          <w:szCs w:val="24"/>
        </w:rPr>
      </w:pPr>
    </w:p>
    <w:p w:rsidR="004B68CC" w:rsidRPr="00CB57F0" w:rsidRDefault="004B68CC" w:rsidP="00990D53">
      <w:pPr>
        <w:pStyle w:val="ListParagraph"/>
        <w:numPr>
          <w:ilvl w:val="0"/>
          <w:numId w:val="1"/>
        </w:numPr>
        <w:spacing w:line="360" w:lineRule="auto"/>
        <w:ind w:left="284" w:hanging="284"/>
        <w:rPr>
          <w:b/>
          <w:u w:val="single"/>
        </w:rPr>
      </w:pPr>
      <w:r w:rsidRPr="00CB57F0">
        <w:rPr>
          <w:b/>
          <w:w w:val="110"/>
          <w:u w:val="single"/>
        </w:rPr>
        <w:t>Procedure for</w:t>
      </w:r>
      <w:r w:rsidR="00AD6BC5">
        <w:rPr>
          <w:b/>
          <w:w w:val="110"/>
          <w:u w:val="single"/>
        </w:rPr>
        <w:t xml:space="preserve"> </w:t>
      </w:r>
      <w:r w:rsidRPr="00CB57F0">
        <w:rPr>
          <w:b/>
          <w:w w:val="110"/>
          <w:u w:val="single"/>
        </w:rPr>
        <w:t>admission:</w:t>
      </w:r>
    </w:p>
    <w:p w:rsidR="00674120" w:rsidRDefault="004B68CC" w:rsidP="007A4A05">
      <w:pPr>
        <w:pStyle w:val="ListParagraph"/>
        <w:ind w:left="284"/>
        <w:rPr>
          <w:b/>
          <w:w w:val="110"/>
        </w:rPr>
      </w:pPr>
      <w:r w:rsidRPr="00CB57F0">
        <w:rPr>
          <w:b/>
          <w:w w:val="110"/>
          <w:u w:val="single"/>
        </w:rPr>
        <w:t>Written</w:t>
      </w:r>
      <w:r w:rsidR="00674120">
        <w:rPr>
          <w:b/>
          <w:w w:val="110"/>
          <w:u w:val="single"/>
        </w:rPr>
        <w:t xml:space="preserve"> </w:t>
      </w:r>
      <w:r w:rsidRPr="00CB57F0">
        <w:rPr>
          <w:b/>
          <w:w w:val="110"/>
          <w:u w:val="single"/>
        </w:rPr>
        <w:t>Entrance</w:t>
      </w:r>
      <w:r w:rsidR="00674120">
        <w:rPr>
          <w:b/>
          <w:w w:val="110"/>
          <w:u w:val="single"/>
        </w:rPr>
        <w:t xml:space="preserve"> </w:t>
      </w:r>
      <w:r w:rsidRPr="00CB57F0">
        <w:rPr>
          <w:b/>
          <w:w w:val="110"/>
          <w:u w:val="single"/>
        </w:rPr>
        <w:t>Test</w:t>
      </w:r>
      <w:r w:rsidRPr="00CB57F0">
        <w:rPr>
          <w:b/>
          <w:w w:val="110"/>
        </w:rPr>
        <w:t>:</w:t>
      </w:r>
      <w:r w:rsidR="00674120">
        <w:rPr>
          <w:b/>
          <w:w w:val="110"/>
        </w:rPr>
        <w:t xml:space="preserve">         </w:t>
      </w:r>
    </w:p>
    <w:p w:rsidR="00674120" w:rsidRDefault="00674120" w:rsidP="007A4A05">
      <w:pPr>
        <w:pStyle w:val="ListParagraph"/>
        <w:ind w:left="284"/>
        <w:rPr>
          <w:w w:val="110"/>
        </w:rPr>
      </w:pPr>
    </w:p>
    <w:p w:rsidR="004B68CC" w:rsidRPr="00CB57F0" w:rsidRDefault="004B68CC" w:rsidP="007A4A05">
      <w:pPr>
        <w:pStyle w:val="ListParagraph"/>
        <w:ind w:left="284"/>
      </w:pPr>
      <w:r w:rsidRPr="00CB57F0">
        <w:rPr>
          <w:w w:val="110"/>
        </w:rPr>
        <w:t>For</w:t>
      </w:r>
      <w:r w:rsidR="00674120">
        <w:rPr>
          <w:w w:val="110"/>
        </w:rPr>
        <w:t xml:space="preserve"> </w:t>
      </w:r>
      <w:r w:rsidRPr="00CB57F0">
        <w:rPr>
          <w:w w:val="110"/>
        </w:rPr>
        <w:t>getting</w:t>
      </w:r>
      <w:r w:rsidR="00674120">
        <w:rPr>
          <w:w w:val="110"/>
        </w:rPr>
        <w:t xml:space="preserve"> </w:t>
      </w:r>
      <w:r w:rsidRPr="00CB57F0">
        <w:rPr>
          <w:w w:val="110"/>
        </w:rPr>
        <w:t>admission</w:t>
      </w:r>
      <w:r w:rsidR="00674120">
        <w:rPr>
          <w:w w:val="110"/>
        </w:rPr>
        <w:t xml:space="preserve"> </w:t>
      </w:r>
      <w:r w:rsidRPr="00CB57F0">
        <w:rPr>
          <w:w w:val="110"/>
        </w:rPr>
        <w:t>to</w:t>
      </w:r>
      <w:r w:rsidR="00674120">
        <w:rPr>
          <w:w w:val="110"/>
        </w:rPr>
        <w:t xml:space="preserve"> </w:t>
      </w:r>
      <w:r w:rsidRPr="00CB57F0">
        <w:rPr>
          <w:w w:val="110"/>
        </w:rPr>
        <w:t>the</w:t>
      </w:r>
      <w:r w:rsidR="00674120">
        <w:rPr>
          <w:w w:val="110"/>
        </w:rPr>
        <w:t xml:space="preserve"> </w:t>
      </w:r>
      <w:r w:rsidRPr="00CB57F0">
        <w:rPr>
          <w:w w:val="110"/>
        </w:rPr>
        <w:t>M.</w:t>
      </w:r>
      <w:r w:rsidR="00674120">
        <w:rPr>
          <w:w w:val="110"/>
        </w:rPr>
        <w:t xml:space="preserve"> </w:t>
      </w:r>
      <w:r w:rsidRPr="00CB57F0">
        <w:rPr>
          <w:w w:val="110"/>
        </w:rPr>
        <w:t>Phil./Ph.</w:t>
      </w:r>
      <w:r w:rsidR="00674120">
        <w:rPr>
          <w:w w:val="110"/>
        </w:rPr>
        <w:t xml:space="preserve"> </w:t>
      </w:r>
      <w:r w:rsidRPr="00CB57F0">
        <w:rPr>
          <w:w w:val="110"/>
        </w:rPr>
        <w:t>D.</w:t>
      </w:r>
      <w:r w:rsidR="00674120">
        <w:rPr>
          <w:w w:val="110"/>
        </w:rPr>
        <w:t xml:space="preserve"> </w:t>
      </w:r>
      <w:r w:rsidRPr="00CB57F0">
        <w:rPr>
          <w:w w:val="110"/>
        </w:rPr>
        <w:t>Programme,</w:t>
      </w:r>
      <w:r w:rsidR="00674120">
        <w:rPr>
          <w:w w:val="110"/>
        </w:rPr>
        <w:t xml:space="preserve"> </w:t>
      </w:r>
      <w:r w:rsidRPr="00CB57F0">
        <w:rPr>
          <w:w w:val="110"/>
        </w:rPr>
        <w:t>a</w:t>
      </w:r>
      <w:r w:rsidR="00AD6BC5">
        <w:rPr>
          <w:w w:val="110"/>
        </w:rPr>
        <w:t xml:space="preserve"> </w:t>
      </w:r>
      <w:r w:rsidRPr="00CB57F0">
        <w:rPr>
          <w:w w:val="110"/>
        </w:rPr>
        <w:t>candidate</w:t>
      </w:r>
      <w:r w:rsidR="00674120">
        <w:rPr>
          <w:w w:val="110"/>
        </w:rPr>
        <w:t xml:space="preserve"> </w:t>
      </w:r>
      <w:r w:rsidRPr="00CB57F0">
        <w:rPr>
          <w:w w:val="110"/>
        </w:rPr>
        <w:t>shall</w:t>
      </w:r>
      <w:r w:rsidR="00674120">
        <w:rPr>
          <w:w w:val="110"/>
        </w:rPr>
        <w:t xml:space="preserve"> </w:t>
      </w:r>
      <w:r w:rsidRPr="00CB57F0">
        <w:rPr>
          <w:w w:val="110"/>
        </w:rPr>
        <w:t>have</w:t>
      </w:r>
      <w:r w:rsidR="00674120">
        <w:rPr>
          <w:w w:val="110"/>
        </w:rPr>
        <w:t xml:space="preserve"> </w:t>
      </w:r>
      <w:r w:rsidRPr="00CB57F0">
        <w:rPr>
          <w:w w:val="110"/>
        </w:rPr>
        <w:t>to</w:t>
      </w:r>
      <w:r w:rsidR="00674120">
        <w:rPr>
          <w:w w:val="110"/>
        </w:rPr>
        <w:t xml:space="preserve"> </w:t>
      </w:r>
      <w:r w:rsidRPr="00CB57F0">
        <w:rPr>
          <w:w w:val="110"/>
        </w:rPr>
        <w:t>appear</w:t>
      </w:r>
      <w:r w:rsidR="00674120">
        <w:rPr>
          <w:w w:val="110"/>
        </w:rPr>
        <w:t xml:space="preserve"> </w:t>
      </w:r>
      <w:r w:rsidRPr="00CB57F0">
        <w:rPr>
          <w:w w:val="110"/>
        </w:rPr>
        <w:t>for</w:t>
      </w:r>
      <w:r w:rsidR="00674120">
        <w:rPr>
          <w:w w:val="110"/>
        </w:rPr>
        <w:t xml:space="preserve"> </w:t>
      </w:r>
      <w:r w:rsidRPr="00CB57F0">
        <w:rPr>
          <w:w w:val="110"/>
        </w:rPr>
        <w:t>the written test of 100 marks with 50 questions of 2 marks each in Multiple Choice</w:t>
      </w:r>
      <w:r w:rsidR="00AD6BC5">
        <w:rPr>
          <w:w w:val="110"/>
        </w:rPr>
        <w:t xml:space="preserve"> </w:t>
      </w:r>
      <w:r w:rsidRPr="00CB57F0">
        <w:rPr>
          <w:w w:val="110"/>
        </w:rPr>
        <w:t>Q</w:t>
      </w:r>
      <w:r w:rsidR="007A4A05" w:rsidRPr="00CB57F0">
        <w:rPr>
          <w:w w:val="110"/>
        </w:rPr>
        <w:t xml:space="preserve">uestions (MCQ) model on OMR </w:t>
      </w:r>
      <w:r w:rsidRPr="00CB57F0">
        <w:rPr>
          <w:w w:val="110"/>
        </w:rPr>
        <w:t>sheet.</w:t>
      </w:r>
      <w:r w:rsidR="0077158A">
        <w:rPr>
          <w:w w:val="110"/>
        </w:rPr>
        <w:t xml:space="preserve"> </w:t>
      </w:r>
      <w:r w:rsidRPr="00CB57F0">
        <w:rPr>
          <w:w w:val="110"/>
        </w:rPr>
        <w:t>Candidates</w:t>
      </w:r>
      <w:r w:rsidR="0077158A">
        <w:rPr>
          <w:w w:val="110"/>
        </w:rPr>
        <w:t xml:space="preserve"> </w:t>
      </w:r>
      <w:r w:rsidRPr="00CB57F0">
        <w:rPr>
          <w:w w:val="110"/>
        </w:rPr>
        <w:t>will</w:t>
      </w:r>
      <w:r w:rsidR="0077158A">
        <w:rPr>
          <w:w w:val="110"/>
        </w:rPr>
        <w:t xml:space="preserve"> </w:t>
      </w:r>
      <w:r w:rsidRPr="00CB57F0">
        <w:rPr>
          <w:w w:val="110"/>
        </w:rPr>
        <w:t>be</w:t>
      </w:r>
      <w:r w:rsidR="0077158A">
        <w:rPr>
          <w:w w:val="110"/>
        </w:rPr>
        <w:t xml:space="preserve"> </w:t>
      </w:r>
      <w:r w:rsidRPr="00CB57F0">
        <w:rPr>
          <w:w w:val="110"/>
        </w:rPr>
        <w:t>allowed</w:t>
      </w:r>
      <w:r w:rsidR="0077158A">
        <w:rPr>
          <w:w w:val="110"/>
        </w:rPr>
        <w:t xml:space="preserve"> </w:t>
      </w:r>
      <w:r w:rsidRPr="00CB57F0">
        <w:rPr>
          <w:w w:val="110"/>
        </w:rPr>
        <w:t>to</w:t>
      </w:r>
      <w:r w:rsidR="0077158A">
        <w:rPr>
          <w:w w:val="110"/>
        </w:rPr>
        <w:t xml:space="preserve"> </w:t>
      </w:r>
      <w:r w:rsidRPr="00CB57F0">
        <w:rPr>
          <w:w w:val="110"/>
        </w:rPr>
        <w:t>retain</w:t>
      </w:r>
      <w:r w:rsidR="0077158A">
        <w:rPr>
          <w:w w:val="110"/>
        </w:rPr>
        <w:t xml:space="preserve"> </w:t>
      </w:r>
      <w:r w:rsidRPr="00CB57F0">
        <w:rPr>
          <w:w w:val="110"/>
        </w:rPr>
        <w:t>the</w:t>
      </w:r>
      <w:r w:rsidR="0077158A">
        <w:rPr>
          <w:w w:val="110"/>
        </w:rPr>
        <w:t xml:space="preserve"> </w:t>
      </w:r>
      <w:r w:rsidRPr="00CB57F0">
        <w:rPr>
          <w:w w:val="110"/>
        </w:rPr>
        <w:t>carbon</w:t>
      </w:r>
      <w:r w:rsidR="0077158A">
        <w:rPr>
          <w:w w:val="110"/>
        </w:rPr>
        <w:t xml:space="preserve"> </w:t>
      </w:r>
      <w:r w:rsidRPr="00CB57F0">
        <w:rPr>
          <w:w w:val="110"/>
        </w:rPr>
        <w:t>copy</w:t>
      </w:r>
      <w:r w:rsidR="0077158A">
        <w:rPr>
          <w:w w:val="110"/>
        </w:rPr>
        <w:t xml:space="preserve"> </w:t>
      </w:r>
      <w:r w:rsidRPr="00CB57F0">
        <w:rPr>
          <w:w w:val="110"/>
        </w:rPr>
        <w:t>of</w:t>
      </w:r>
      <w:r w:rsidR="0077158A">
        <w:rPr>
          <w:w w:val="110"/>
        </w:rPr>
        <w:t xml:space="preserve"> </w:t>
      </w:r>
      <w:r w:rsidRPr="00CB57F0">
        <w:rPr>
          <w:w w:val="110"/>
        </w:rPr>
        <w:t>the</w:t>
      </w:r>
      <w:r w:rsidR="0077158A">
        <w:rPr>
          <w:w w:val="110"/>
        </w:rPr>
        <w:t xml:space="preserve"> </w:t>
      </w:r>
      <w:r w:rsidRPr="00CB57F0">
        <w:rPr>
          <w:w w:val="110"/>
        </w:rPr>
        <w:t>OMR</w:t>
      </w:r>
      <w:r w:rsidR="0077158A">
        <w:rPr>
          <w:w w:val="110"/>
        </w:rPr>
        <w:t xml:space="preserve"> </w:t>
      </w:r>
      <w:r w:rsidRPr="00CB57F0">
        <w:rPr>
          <w:w w:val="110"/>
        </w:rPr>
        <w:t>sheet</w:t>
      </w:r>
      <w:r w:rsidR="0077158A">
        <w:rPr>
          <w:w w:val="110"/>
        </w:rPr>
        <w:t xml:space="preserve"> </w:t>
      </w:r>
      <w:r w:rsidRPr="00CB57F0">
        <w:rPr>
          <w:w w:val="110"/>
        </w:rPr>
        <w:t>with</w:t>
      </w:r>
      <w:r w:rsidR="0077158A">
        <w:rPr>
          <w:w w:val="110"/>
        </w:rPr>
        <w:t xml:space="preserve"> </w:t>
      </w:r>
      <w:r w:rsidRPr="00CB57F0">
        <w:rPr>
          <w:w w:val="110"/>
        </w:rPr>
        <w:t>them</w:t>
      </w:r>
      <w:r w:rsidR="0077158A">
        <w:rPr>
          <w:w w:val="110"/>
        </w:rPr>
        <w:t xml:space="preserve"> </w:t>
      </w:r>
      <w:r w:rsidRPr="00CB57F0">
        <w:rPr>
          <w:w w:val="110"/>
        </w:rPr>
        <w:t>after</w:t>
      </w:r>
      <w:r w:rsidR="0077158A">
        <w:rPr>
          <w:w w:val="110"/>
        </w:rPr>
        <w:t xml:space="preserve"> </w:t>
      </w:r>
      <w:r w:rsidRPr="00CB57F0">
        <w:rPr>
          <w:w w:val="110"/>
        </w:rPr>
        <w:t>the</w:t>
      </w:r>
      <w:r w:rsidR="0077158A">
        <w:rPr>
          <w:w w:val="110"/>
        </w:rPr>
        <w:t xml:space="preserve"> </w:t>
      </w:r>
      <w:r w:rsidRPr="00CB57F0">
        <w:rPr>
          <w:w w:val="110"/>
        </w:rPr>
        <w:t>completion</w:t>
      </w:r>
      <w:r w:rsidR="0077158A">
        <w:rPr>
          <w:w w:val="110"/>
        </w:rPr>
        <w:t xml:space="preserve"> </w:t>
      </w:r>
      <w:r w:rsidRPr="00CB57F0">
        <w:rPr>
          <w:w w:val="110"/>
        </w:rPr>
        <w:t>of</w:t>
      </w:r>
      <w:r w:rsidR="0077158A">
        <w:rPr>
          <w:w w:val="110"/>
        </w:rPr>
        <w:t xml:space="preserve"> </w:t>
      </w:r>
      <w:r w:rsidRPr="00CB57F0">
        <w:rPr>
          <w:w w:val="110"/>
        </w:rPr>
        <w:t>the examination</w:t>
      </w:r>
      <w:r w:rsidR="007A4A05" w:rsidRPr="00CB57F0">
        <w:rPr>
          <w:w w:val="110"/>
        </w:rPr>
        <w:t xml:space="preserve">. Each candidate is to secure minimum qualifying </w:t>
      </w:r>
      <w:r w:rsidRPr="00CB57F0">
        <w:rPr>
          <w:w w:val="110"/>
        </w:rPr>
        <w:t xml:space="preserve">marks of 50% in the Written Entrance Test to qualify for the viva voce. </w:t>
      </w:r>
      <w:r w:rsidRPr="00CB57F0">
        <w:rPr>
          <w:b/>
          <w:w w:val="110"/>
        </w:rPr>
        <w:t>The syllabus of the Entrance Test shall cover two sections, viz, research methodology</w:t>
      </w:r>
      <w:r w:rsidR="0077158A">
        <w:rPr>
          <w:b/>
          <w:w w:val="110"/>
        </w:rPr>
        <w:t xml:space="preserve"> </w:t>
      </w:r>
      <w:r w:rsidRPr="00CB57F0">
        <w:rPr>
          <w:b/>
          <w:w w:val="110"/>
        </w:rPr>
        <w:t>and</w:t>
      </w:r>
      <w:r w:rsidR="0077158A">
        <w:rPr>
          <w:b/>
          <w:w w:val="110"/>
        </w:rPr>
        <w:t xml:space="preserve"> </w:t>
      </w:r>
      <w:r w:rsidRPr="00CB57F0">
        <w:rPr>
          <w:b/>
          <w:w w:val="110"/>
        </w:rPr>
        <w:t>the</w:t>
      </w:r>
      <w:r w:rsidR="0077158A">
        <w:rPr>
          <w:b/>
          <w:w w:val="110"/>
        </w:rPr>
        <w:t xml:space="preserve"> </w:t>
      </w:r>
      <w:r w:rsidRPr="00CB57F0">
        <w:rPr>
          <w:b/>
          <w:w w:val="110"/>
        </w:rPr>
        <w:t>specific</w:t>
      </w:r>
      <w:r w:rsidR="0077158A">
        <w:rPr>
          <w:b/>
          <w:w w:val="110"/>
        </w:rPr>
        <w:t xml:space="preserve"> </w:t>
      </w:r>
      <w:r w:rsidRPr="00CB57F0">
        <w:rPr>
          <w:b/>
          <w:w w:val="110"/>
        </w:rPr>
        <w:t>subject</w:t>
      </w:r>
      <w:r w:rsidR="0077158A">
        <w:rPr>
          <w:b/>
          <w:w w:val="110"/>
        </w:rPr>
        <w:t xml:space="preserve"> </w:t>
      </w:r>
      <w:r w:rsidRPr="00CB57F0">
        <w:rPr>
          <w:b/>
          <w:w w:val="110"/>
        </w:rPr>
        <w:t>with</w:t>
      </w:r>
      <w:r w:rsidR="0077158A">
        <w:rPr>
          <w:b/>
          <w:w w:val="110"/>
        </w:rPr>
        <w:t xml:space="preserve"> </w:t>
      </w:r>
      <w:r w:rsidRPr="00CB57F0">
        <w:rPr>
          <w:b/>
          <w:w w:val="110"/>
        </w:rPr>
        <w:t>25</w:t>
      </w:r>
      <w:r w:rsidR="0077158A">
        <w:rPr>
          <w:b/>
          <w:w w:val="110"/>
        </w:rPr>
        <w:t xml:space="preserve"> </w:t>
      </w:r>
      <w:r w:rsidRPr="00CB57F0">
        <w:rPr>
          <w:b/>
          <w:w w:val="110"/>
        </w:rPr>
        <w:t>questions</w:t>
      </w:r>
      <w:r w:rsidR="0077158A">
        <w:rPr>
          <w:b/>
          <w:w w:val="110"/>
        </w:rPr>
        <w:t xml:space="preserve"> </w:t>
      </w:r>
      <w:r w:rsidRPr="00CB57F0">
        <w:rPr>
          <w:b/>
          <w:w w:val="110"/>
        </w:rPr>
        <w:t>each</w:t>
      </w:r>
      <w:r w:rsidR="0077158A">
        <w:rPr>
          <w:b/>
          <w:w w:val="110"/>
        </w:rPr>
        <w:t xml:space="preserve"> </w:t>
      </w:r>
      <w:r w:rsidRPr="00CB57F0">
        <w:rPr>
          <w:b/>
          <w:w w:val="110"/>
        </w:rPr>
        <w:t>from</w:t>
      </w:r>
      <w:r w:rsidR="0077158A">
        <w:rPr>
          <w:b/>
          <w:w w:val="110"/>
        </w:rPr>
        <w:t xml:space="preserve"> </w:t>
      </w:r>
      <w:r w:rsidRPr="00CB57F0">
        <w:rPr>
          <w:b/>
          <w:w w:val="110"/>
        </w:rPr>
        <w:t>the</w:t>
      </w:r>
      <w:r w:rsidR="0077158A">
        <w:rPr>
          <w:b/>
          <w:w w:val="110"/>
        </w:rPr>
        <w:t xml:space="preserve"> </w:t>
      </w:r>
      <w:r w:rsidRPr="00CB57F0">
        <w:rPr>
          <w:b/>
          <w:w w:val="110"/>
        </w:rPr>
        <w:t>two</w:t>
      </w:r>
      <w:r w:rsidR="0077158A">
        <w:rPr>
          <w:b/>
          <w:w w:val="110"/>
        </w:rPr>
        <w:t xml:space="preserve"> </w:t>
      </w:r>
      <w:r w:rsidRPr="00CB57F0">
        <w:rPr>
          <w:b/>
          <w:w w:val="110"/>
        </w:rPr>
        <w:t>sections</w:t>
      </w:r>
      <w:r w:rsidRPr="00CB57F0">
        <w:rPr>
          <w:w w:val="110"/>
        </w:rPr>
        <w:t>.</w:t>
      </w:r>
    </w:p>
    <w:p w:rsidR="004B68CC" w:rsidRPr="00CB57F0" w:rsidRDefault="004B68CC" w:rsidP="00990D53">
      <w:pPr>
        <w:pStyle w:val="BodyText"/>
        <w:ind w:left="284"/>
        <w:rPr>
          <w:sz w:val="22"/>
          <w:szCs w:val="22"/>
        </w:rPr>
      </w:pPr>
    </w:p>
    <w:p w:rsidR="004B68CC" w:rsidRPr="00CB57F0" w:rsidRDefault="004B68CC" w:rsidP="00990D53">
      <w:pPr>
        <w:pStyle w:val="ListParagraph"/>
        <w:ind w:left="284"/>
      </w:pPr>
      <w:r w:rsidRPr="00CB57F0">
        <w:rPr>
          <w:b/>
          <w:w w:val="110"/>
          <w:u w:val="single"/>
        </w:rPr>
        <w:t>Exemption</w:t>
      </w:r>
      <w:r w:rsidR="00AD6BC5">
        <w:rPr>
          <w:b/>
          <w:w w:val="110"/>
          <w:u w:val="single"/>
        </w:rPr>
        <w:t xml:space="preserve"> </w:t>
      </w:r>
      <w:r w:rsidRPr="00CB57F0">
        <w:rPr>
          <w:b/>
          <w:w w:val="110"/>
          <w:u w:val="single"/>
        </w:rPr>
        <w:t>from</w:t>
      </w:r>
      <w:r w:rsidR="00AD6BC5">
        <w:rPr>
          <w:b/>
          <w:w w:val="110"/>
          <w:u w:val="single"/>
        </w:rPr>
        <w:t xml:space="preserve"> </w:t>
      </w:r>
      <w:r w:rsidRPr="00CB57F0">
        <w:rPr>
          <w:b/>
          <w:w w:val="110"/>
          <w:u w:val="single"/>
        </w:rPr>
        <w:t>Written</w:t>
      </w:r>
      <w:r w:rsidR="00AD6BC5">
        <w:rPr>
          <w:b/>
          <w:w w:val="110"/>
          <w:u w:val="single"/>
        </w:rPr>
        <w:t xml:space="preserve"> </w:t>
      </w:r>
      <w:r w:rsidRPr="00CB57F0">
        <w:rPr>
          <w:b/>
          <w:w w:val="110"/>
          <w:u w:val="single"/>
        </w:rPr>
        <w:t>Test:</w:t>
      </w:r>
      <w:r w:rsidR="00563674" w:rsidRPr="00563674">
        <w:rPr>
          <w:b/>
          <w:w w:val="110"/>
        </w:rPr>
        <w:t xml:space="preserve"> </w:t>
      </w:r>
      <w:r w:rsidRPr="00CB57F0">
        <w:rPr>
          <w:w w:val="110"/>
        </w:rPr>
        <w:t>Candidates</w:t>
      </w:r>
      <w:r w:rsidR="00563674">
        <w:rPr>
          <w:w w:val="110"/>
        </w:rPr>
        <w:t xml:space="preserve"> </w:t>
      </w:r>
      <w:r w:rsidRPr="00CB57F0">
        <w:rPr>
          <w:w w:val="110"/>
        </w:rPr>
        <w:t>who</w:t>
      </w:r>
      <w:r w:rsidR="00563674">
        <w:rPr>
          <w:w w:val="110"/>
        </w:rPr>
        <w:t xml:space="preserve"> </w:t>
      </w:r>
      <w:r w:rsidRPr="00CB57F0">
        <w:rPr>
          <w:w w:val="110"/>
        </w:rPr>
        <w:t>have</w:t>
      </w:r>
      <w:r w:rsidR="00563674">
        <w:rPr>
          <w:w w:val="110"/>
        </w:rPr>
        <w:t xml:space="preserve"> </w:t>
      </w:r>
      <w:r w:rsidRPr="00CB57F0">
        <w:rPr>
          <w:w w:val="110"/>
        </w:rPr>
        <w:t>a</w:t>
      </w:r>
      <w:r w:rsidR="00563674">
        <w:rPr>
          <w:w w:val="110"/>
        </w:rPr>
        <w:t xml:space="preserve"> </w:t>
      </w:r>
      <w:r w:rsidRPr="00CB57F0">
        <w:rPr>
          <w:w w:val="110"/>
        </w:rPr>
        <w:t>full-time</w:t>
      </w:r>
      <w:r w:rsidR="00563674">
        <w:rPr>
          <w:w w:val="110"/>
        </w:rPr>
        <w:t xml:space="preserve"> </w:t>
      </w:r>
      <w:r w:rsidRPr="00CB57F0">
        <w:rPr>
          <w:w w:val="110"/>
        </w:rPr>
        <w:t>regular</w:t>
      </w:r>
      <w:r w:rsidR="00563674">
        <w:rPr>
          <w:w w:val="110"/>
        </w:rPr>
        <w:t xml:space="preserve"> </w:t>
      </w:r>
      <w:r w:rsidRPr="00CB57F0">
        <w:rPr>
          <w:w w:val="110"/>
        </w:rPr>
        <w:t>M.Phil.</w:t>
      </w:r>
      <w:r w:rsidR="00563674">
        <w:rPr>
          <w:w w:val="110"/>
        </w:rPr>
        <w:t xml:space="preserve"> </w:t>
      </w:r>
      <w:r w:rsidRPr="00CB57F0">
        <w:rPr>
          <w:w w:val="110"/>
        </w:rPr>
        <w:t>Degree</w:t>
      </w:r>
      <w:r w:rsidR="00563674">
        <w:rPr>
          <w:w w:val="110"/>
        </w:rPr>
        <w:t xml:space="preserve"> </w:t>
      </w:r>
      <w:r w:rsidRPr="00CB57F0">
        <w:rPr>
          <w:w w:val="110"/>
        </w:rPr>
        <w:t>with</w:t>
      </w:r>
      <w:r w:rsidR="00563674">
        <w:rPr>
          <w:w w:val="110"/>
        </w:rPr>
        <w:t xml:space="preserve"> </w:t>
      </w:r>
      <w:r w:rsidRPr="00CB57F0">
        <w:rPr>
          <w:w w:val="110"/>
        </w:rPr>
        <w:t>course</w:t>
      </w:r>
      <w:r w:rsidR="00563674">
        <w:rPr>
          <w:w w:val="110"/>
        </w:rPr>
        <w:t xml:space="preserve"> </w:t>
      </w:r>
      <w:r w:rsidRPr="00CB57F0">
        <w:rPr>
          <w:w w:val="110"/>
        </w:rPr>
        <w:t>work</w:t>
      </w:r>
      <w:r w:rsidR="00563674">
        <w:rPr>
          <w:w w:val="110"/>
        </w:rPr>
        <w:t xml:space="preserve"> </w:t>
      </w:r>
      <w:r w:rsidRPr="00CB57F0">
        <w:rPr>
          <w:w w:val="110"/>
        </w:rPr>
        <w:t>or have</w:t>
      </w:r>
      <w:r w:rsidR="00563674">
        <w:rPr>
          <w:w w:val="110"/>
        </w:rPr>
        <w:t xml:space="preserve"> </w:t>
      </w:r>
      <w:r w:rsidRPr="00CB57F0">
        <w:rPr>
          <w:w w:val="110"/>
        </w:rPr>
        <w:t>qualified</w:t>
      </w:r>
      <w:r w:rsidR="00563674">
        <w:rPr>
          <w:w w:val="110"/>
        </w:rPr>
        <w:t xml:space="preserve"> </w:t>
      </w:r>
      <w:r w:rsidRPr="00CB57F0">
        <w:rPr>
          <w:w w:val="110"/>
        </w:rPr>
        <w:t>in</w:t>
      </w:r>
      <w:r w:rsidR="00563674">
        <w:rPr>
          <w:w w:val="110"/>
        </w:rPr>
        <w:t xml:space="preserve"> </w:t>
      </w:r>
      <w:r w:rsidRPr="00CB57F0">
        <w:rPr>
          <w:w w:val="110"/>
        </w:rPr>
        <w:t>the</w:t>
      </w:r>
      <w:r w:rsidR="00563674">
        <w:rPr>
          <w:w w:val="110"/>
        </w:rPr>
        <w:t xml:space="preserve"> </w:t>
      </w:r>
      <w:r w:rsidRPr="00CB57F0">
        <w:rPr>
          <w:w w:val="110"/>
        </w:rPr>
        <w:t>UGC-NET</w:t>
      </w:r>
      <w:r w:rsidR="00563674">
        <w:rPr>
          <w:w w:val="110"/>
        </w:rPr>
        <w:t xml:space="preserve"> </w:t>
      </w:r>
      <w:r w:rsidRPr="00CB57F0">
        <w:rPr>
          <w:w w:val="110"/>
        </w:rPr>
        <w:t>(including</w:t>
      </w:r>
      <w:r w:rsidR="00441EA0">
        <w:rPr>
          <w:w w:val="110"/>
        </w:rPr>
        <w:t xml:space="preserve"> </w:t>
      </w:r>
      <w:r w:rsidRPr="00CB57F0">
        <w:rPr>
          <w:w w:val="110"/>
        </w:rPr>
        <w:t>JRF)/ SET/SLET</w:t>
      </w:r>
      <w:r w:rsidR="00563674">
        <w:rPr>
          <w:w w:val="110"/>
        </w:rPr>
        <w:t xml:space="preserve"> </w:t>
      </w:r>
      <w:r w:rsidRPr="00CB57F0">
        <w:rPr>
          <w:w w:val="110"/>
        </w:rPr>
        <w:t>or</w:t>
      </w:r>
      <w:r w:rsidR="00563674">
        <w:rPr>
          <w:w w:val="110"/>
        </w:rPr>
        <w:t xml:space="preserve"> </w:t>
      </w:r>
      <w:r w:rsidRPr="00CB57F0">
        <w:rPr>
          <w:w w:val="110"/>
        </w:rPr>
        <w:t>teacher</w:t>
      </w:r>
      <w:r w:rsidR="00441EA0">
        <w:rPr>
          <w:w w:val="110"/>
        </w:rPr>
        <w:t xml:space="preserve"> </w:t>
      </w:r>
      <w:r w:rsidRPr="00CB57F0">
        <w:rPr>
          <w:w w:val="110"/>
        </w:rPr>
        <w:t>fellowship shall</w:t>
      </w:r>
      <w:r w:rsidR="00441EA0">
        <w:rPr>
          <w:w w:val="110"/>
        </w:rPr>
        <w:t xml:space="preserve"> </w:t>
      </w:r>
      <w:r w:rsidRPr="00CB57F0">
        <w:rPr>
          <w:w w:val="110"/>
        </w:rPr>
        <w:t>be</w:t>
      </w:r>
      <w:r w:rsidR="00441EA0">
        <w:rPr>
          <w:w w:val="110"/>
        </w:rPr>
        <w:t xml:space="preserve"> </w:t>
      </w:r>
      <w:r w:rsidRPr="00CB57F0">
        <w:rPr>
          <w:b/>
          <w:w w:val="110"/>
        </w:rPr>
        <w:t>exempted</w:t>
      </w:r>
      <w:r w:rsidR="00441EA0">
        <w:rPr>
          <w:b/>
          <w:w w:val="110"/>
        </w:rPr>
        <w:t xml:space="preserve"> </w:t>
      </w:r>
      <w:r w:rsidRPr="00CB57F0">
        <w:rPr>
          <w:w w:val="110"/>
        </w:rPr>
        <w:t>from</w:t>
      </w:r>
      <w:r w:rsidR="00441EA0">
        <w:rPr>
          <w:w w:val="110"/>
        </w:rPr>
        <w:t xml:space="preserve"> </w:t>
      </w:r>
      <w:r w:rsidRPr="00CB57F0">
        <w:rPr>
          <w:w w:val="110"/>
        </w:rPr>
        <w:t>appearing</w:t>
      </w:r>
      <w:r w:rsidR="00441EA0">
        <w:rPr>
          <w:w w:val="110"/>
        </w:rPr>
        <w:t xml:space="preserve"> </w:t>
      </w:r>
      <w:r w:rsidRPr="00CB57F0">
        <w:rPr>
          <w:w w:val="110"/>
        </w:rPr>
        <w:t>at</w:t>
      </w:r>
      <w:r w:rsidR="00441EA0">
        <w:rPr>
          <w:w w:val="110"/>
        </w:rPr>
        <w:t xml:space="preserve"> </w:t>
      </w:r>
      <w:r w:rsidRPr="00CB57F0">
        <w:rPr>
          <w:w w:val="110"/>
        </w:rPr>
        <w:t>the</w:t>
      </w:r>
      <w:r w:rsidR="00441EA0">
        <w:rPr>
          <w:w w:val="110"/>
        </w:rPr>
        <w:t xml:space="preserve"> </w:t>
      </w:r>
      <w:r w:rsidRPr="00CB57F0">
        <w:rPr>
          <w:w w:val="110"/>
        </w:rPr>
        <w:t>Entrance</w:t>
      </w:r>
      <w:r w:rsidR="00441EA0">
        <w:rPr>
          <w:w w:val="110"/>
        </w:rPr>
        <w:t xml:space="preserve"> </w:t>
      </w:r>
      <w:r w:rsidRPr="00CB57F0">
        <w:rPr>
          <w:w w:val="110"/>
        </w:rPr>
        <w:t>Test</w:t>
      </w:r>
      <w:r w:rsidR="00441EA0">
        <w:rPr>
          <w:w w:val="110"/>
        </w:rPr>
        <w:t xml:space="preserve"> </w:t>
      </w:r>
      <w:r w:rsidRPr="00CB57F0">
        <w:rPr>
          <w:w w:val="110"/>
        </w:rPr>
        <w:t>for</w:t>
      </w:r>
      <w:r w:rsidR="00441EA0">
        <w:rPr>
          <w:w w:val="110"/>
        </w:rPr>
        <w:t xml:space="preserve"> </w:t>
      </w:r>
      <w:r w:rsidRPr="00CB57F0">
        <w:rPr>
          <w:w w:val="110"/>
        </w:rPr>
        <w:t>admission</w:t>
      </w:r>
      <w:r w:rsidR="00441EA0">
        <w:rPr>
          <w:w w:val="110"/>
        </w:rPr>
        <w:t xml:space="preserve"> </w:t>
      </w:r>
      <w:r w:rsidRPr="00CB57F0">
        <w:rPr>
          <w:w w:val="110"/>
        </w:rPr>
        <w:t>to</w:t>
      </w:r>
      <w:r w:rsidR="00441EA0">
        <w:rPr>
          <w:w w:val="110"/>
        </w:rPr>
        <w:t xml:space="preserve"> </w:t>
      </w:r>
      <w:r w:rsidRPr="00CB57F0">
        <w:rPr>
          <w:w w:val="110"/>
        </w:rPr>
        <w:t>the</w:t>
      </w:r>
      <w:r w:rsidR="00441EA0">
        <w:rPr>
          <w:w w:val="110"/>
        </w:rPr>
        <w:t xml:space="preserve"> </w:t>
      </w:r>
      <w:r w:rsidRPr="00CB57F0">
        <w:rPr>
          <w:w w:val="110"/>
        </w:rPr>
        <w:t>Ph.</w:t>
      </w:r>
      <w:r w:rsidR="00441EA0">
        <w:rPr>
          <w:w w:val="110"/>
        </w:rPr>
        <w:t xml:space="preserve"> </w:t>
      </w:r>
      <w:r w:rsidRPr="00CB57F0">
        <w:rPr>
          <w:w w:val="110"/>
        </w:rPr>
        <w:t>D.</w:t>
      </w:r>
      <w:r w:rsidR="00441EA0">
        <w:rPr>
          <w:w w:val="110"/>
        </w:rPr>
        <w:t xml:space="preserve"> </w:t>
      </w:r>
      <w:r w:rsidRPr="00CB57F0">
        <w:rPr>
          <w:w w:val="110"/>
        </w:rPr>
        <w:t>Programme</w:t>
      </w:r>
      <w:r w:rsidR="00881FAA" w:rsidRPr="00CB57F0">
        <w:rPr>
          <w:w w:val="110"/>
        </w:rPr>
        <w:t xml:space="preserve"> and the candidates who have qualified in the UGC-NET (including JRF)/ SET/SLET or teacher fellowship shall be </w:t>
      </w:r>
      <w:r w:rsidR="00881FAA" w:rsidRPr="00CB57F0">
        <w:rPr>
          <w:b/>
          <w:w w:val="110"/>
        </w:rPr>
        <w:t xml:space="preserve">exempted </w:t>
      </w:r>
      <w:r w:rsidR="00881FAA" w:rsidRPr="00CB57F0">
        <w:rPr>
          <w:w w:val="110"/>
        </w:rPr>
        <w:t>from appearing at the Entrance Test for admission to the M. Phil.Programme.</w:t>
      </w:r>
    </w:p>
    <w:p w:rsidR="004B68CC" w:rsidRPr="00CB57F0" w:rsidRDefault="004B68CC" w:rsidP="00990D53">
      <w:pPr>
        <w:pStyle w:val="BodyText"/>
        <w:ind w:left="284"/>
        <w:rPr>
          <w:sz w:val="22"/>
          <w:szCs w:val="22"/>
        </w:rPr>
      </w:pPr>
    </w:p>
    <w:p w:rsidR="004B68CC" w:rsidRPr="000228BA" w:rsidRDefault="004B68CC" w:rsidP="00990D53">
      <w:pPr>
        <w:pStyle w:val="ListParagraph"/>
        <w:ind w:left="284"/>
        <w:rPr>
          <w:rFonts w:ascii="Tahoma" w:hAnsi="Tahoma" w:cs="Tahoma"/>
        </w:rPr>
      </w:pPr>
      <w:r w:rsidRPr="008843FF">
        <w:rPr>
          <w:b/>
          <w:w w:val="115"/>
          <w:u w:val="single"/>
        </w:rPr>
        <w:t>Interview</w:t>
      </w:r>
      <w:r w:rsidRPr="008843FF">
        <w:rPr>
          <w:b/>
          <w:w w:val="115"/>
        </w:rPr>
        <w:t>:</w:t>
      </w:r>
      <w:r w:rsidR="00441EA0">
        <w:rPr>
          <w:b/>
          <w:w w:val="115"/>
        </w:rPr>
        <w:t xml:space="preserve"> </w:t>
      </w:r>
      <w:r w:rsidRPr="008843FF">
        <w:rPr>
          <w:w w:val="115"/>
        </w:rPr>
        <w:t>After</w:t>
      </w:r>
      <w:r w:rsidR="00441EA0">
        <w:rPr>
          <w:w w:val="115"/>
        </w:rPr>
        <w:t xml:space="preserve"> </w:t>
      </w:r>
      <w:r w:rsidRPr="008843FF">
        <w:rPr>
          <w:w w:val="115"/>
        </w:rPr>
        <w:t>qualifying</w:t>
      </w:r>
      <w:r w:rsidR="00441EA0">
        <w:rPr>
          <w:w w:val="115"/>
        </w:rPr>
        <w:t xml:space="preserve"> </w:t>
      </w:r>
      <w:r w:rsidRPr="008843FF">
        <w:rPr>
          <w:w w:val="115"/>
        </w:rPr>
        <w:t>in</w:t>
      </w:r>
      <w:r w:rsidR="00441EA0">
        <w:rPr>
          <w:w w:val="115"/>
        </w:rPr>
        <w:t xml:space="preserve"> </w:t>
      </w:r>
      <w:r w:rsidRPr="008843FF">
        <w:rPr>
          <w:w w:val="115"/>
        </w:rPr>
        <w:t>the</w:t>
      </w:r>
      <w:r w:rsidR="00441EA0">
        <w:rPr>
          <w:w w:val="115"/>
        </w:rPr>
        <w:t xml:space="preserve"> </w:t>
      </w:r>
      <w:r w:rsidRPr="008843FF">
        <w:rPr>
          <w:w w:val="115"/>
        </w:rPr>
        <w:t>Entrance</w:t>
      </w:r>
      <w:r w:rsidR="00441EA0">
        <w:rPr>
          <w:w w:val="115"/>
        </w:rPr>
        <w:t xml:space="preserve"> </w:t>
      </w:r>
      <w:r w:rsidRPr="008843FF">
        <w:rPr>
          <w:w w:val="115"/>
        </w:rPr>
        <w:t>Test</w:t>
      </w:r>
      <w:r w:rsidR="00441EA0">
        <w:rPr>
          <w:w w:val="115"/>
        </w:rPr>
        <w:t xml:space="preserve"> </w:t>
      </w:r>
      <w:r w:rsidRPr="008843FF">
        <w:rPr>
          <w:spacing w:val="-20"/>
          <w:w w:val="115"/>
        </w:rPr>
        <w:t>by</w:t>
      </w:r>
      <w:r w:rsidR="00441EA0">
        <w:rPr>
          <w:spacing w:val="-20"/>
          <w:w w:val="115"/>
        </w:rPr>
        <w:t xml:space="preserve"> </w:t>
      </w:r>
      <w:r w:rsidRPr="008843FF">
        <w:rPr>
          <w:w w:val="110"/>
        </w:rPr>
        <w:t xml:space="preserve">securing a minimum qualifying marks of 50% </w:t>
      </w:r>
      <w:r w:rsidRPr="008843FF">
        <w:rPr>
          <w:w w:val="115"/>
        </w:rPr>
        <w:t>or</w:t>
      </w:r>
      <w:r w:rsidR="00441EA0">
        <w:rPr>
          <w:w w:val="115"/>
        </w:rPr>
        <w:t xml:space="preserve"> </w:t>
      </w:r>
      <w:r w:rsidRPr="008843FF">
        <w:rPr>
          <w:w w:val="115"/>
        </w:rPr>
        <w:t>all the exempted candidates</w:t>
      </w:r>
      <w:r w:rsidR="00441EA0">
        <w:rPr>
          <w:w w:val="115"/>
        </w:rPr>
        <w:t xml:space="preserve"> </w:t>
      </w:r>
      <w:r w:rsidRPr="008843FF">
        <w:rPr>
          <w:b/>
          <w:w w:val="115"/>
        </w:rPr>
        <w:t>will have</w:t>
      </w:r>
      <w:r w:rsidR="00441EA0">
        <w:rPr>
          <w:b/>
          <w:w w:val="115"/>
        </w:rPr>
        <w:t xml:space="preserve"> </w:t>
      </w:r>
      <w:r w:rsidRPr="008843FF">
        <w:rPr>
          <w:b/>
          <w:w w:val="115"/>
        </w:rPr>
        <w:t>to appear</w:t>
      </w:r>
      <w:r w:rsidR="00441EA0">
        <w:rPr>
          <w:b/>
          <w:w w:val="115"/>
        </w:rPr>
        <w:t xml:space="preserve"> </w:t>
      </w:r>
      <w:r w:rsidRPr="008843FF">
        <w:rPr>
          <w:b/>
          <w:w w:val="115"/>
        </w:rPr>
        <w:t>for</w:t>
      </w:r>
      <w:r w:rsidR="00441EA0">
        <w:rPr>
          <w:b/>
          <w:w w:val="115"/>
        </w:rPr>
        <w:t xml:space="preserve"> </w:t>
      </w:r>
      <w:r w:rsidRPr="008843FF">
        <w:rPr>
          <w:b/>
          <w:w w:val="115"/>
        </w:rPr>
        <w:t>an</w:t>
      </w:r>
      <w:r w:rsidR="00441EA0">
        <w:rPr>
          <w:b/>
          <w:w w:val="115"/>
        </w:rPr>
        <w:t xml:space="preserve"> </w:t>
      </w:r>
      <w:r w:rsidRPr="008843FF">
        <w:rPr>
          <w:b/>
          <w:w w:val="115"/>
        </w:rPr>
        <w:t>interview</w:t>
      </w:r>
      <w:r w:rsidR="00441EA0">
        <w:rPr>
          <w:b/>
          <w:w w:val="115"/>
        </w:rPr>
        <w:t xml:space="preserve"> </w:t>
      </w:r>
      <w:r w:rsidRPr="008843FF">
        <w:rPr>
          <w:b/>
          <w:w w:val="115"/>
        </w:rPr>
        <w:t>of</w:t>
      </w:r>
      <w:r w:rsidR="00441EA0">
        <w:rPr>
          <w:b/>
          <w:w w:val="115"/>
        </w:rPr>
        <w:t xml:space="preserve"> </w:t>
      </w:r>
      <w:r w:rsidRPr="008843FF">
        <w:rPr>
          <w:b/>
          <w:w w:val="115"/>
        </w:rPr>
        <w:t>50</w:t>
      </w:r>
      <w:r w:rsidR="00441EA0">
        <w:rPr>
          <w:b/>
          <w:w w:val="115"/>
        </w:rPr>
        <w:t xml:space="preserve"> </w:t>
      </w:r>
      <w:r w:rsidRPr="008843FF">
        <w:rPr>
          <w:b/>
          <w:w w:val="115"/>
        </w:rPr>
        <w:t>marks</w:t>
      </w:r>
      <w:r w:rsidR="00441EA0">
        <w:rPr>
          <w:b/>
          <w:w w:val="115"/>
        </w:rPr>
        <w:t xml:space="preserve"> </w:t>
      </w:r>
      <w:r w:rsidRPr="008843FF">
        <w:rPr>
          <w:b/>
          <w:w w:val="115"/>
        </w:rPr>
        <w:t>to</w:t>
      </w:r>
      <w:r w:rsidR="00441EA0">
        <w:rPr>
          <w:b/>
          <w:w w:val="115"/>
        </w:rPr>
        <w:t xml:space="preserve"> </w:t>
      </w:r>
      <w:r w:rsidRPr="008843FF">
        <w:rPr>
          <w:b/>
          <w:w w:val="115"/>
        </w:rPr>
        <w:t>be</w:t>
      </w:r>
      <w:r w:rsidR="00441EA0">
        <w:rPr>
          <w:b/>
          <w:w w:val="115"/>
        </w:rPr>
        <w:t xml:space="preserve"> </w:t>
      </w:r>
      <w:r w:rsidRPr="008843FF">
        <w:rPr>
          <w:b/>
          <w:w w:val="115"/>
        </w:rPr>
        <w:t>conducted</w:t>
      </w:r>
      <w:r w:rsidR="00441EA0">
        <w:rPr>
          <w:b/>
          <w:w w:val="115"/>
        </w:rPr>
        <w:t xml:space="preserve"> </w:t>
      </w:r>
      <w:r w:rsidRPr="008843FF">
        <w:rPr>
          <w:b/>
          <w:w w:val="115"/>
        </w:rPr>
        <w:t>by</w:t>
      </w:r>
      <w:r w:rsidR="00441EA0">
        <w:rPr>
          <w:b/>
          <w:w w:val="115"/>
        </w:rPr>
        <w:t xml:space="preserve"> </w:t>
      </w:r>
      <w:r w:rsidRPr="008843FF">
        <w:rPr>
          <w:b/>
          <w:w w:val="115"/>
        </w:rPr>
        <w:t>the</w:t>
      </w:r>
      <w:r w:rsidR="00441EA0">
        <w:rPr>
          <w:b/>
          <w:w w:val="115"/>
        </w:rPr>
        <w:t xml:space="preserve"> </w:t>
      </w:r>
      <w:r w:rsidRPr="008843FF">
        <w:rPr>
          <w:b/>
          <w:w w:val="115"/>
        </w:rPr>
        <w:t>Doctoral</w:t>
      </w:r>
      <w:r w:rsidR="00441EA0">
        <w:rPr>
          <w:b/>
          <w:w w:val="115"/>
        </w:rPr>
        <w:t xml:space="preserve"> </w:t>
      </w:r>
      <w:r w:rsidRPr="008843FF">
        <w:rPr>
          <w:b/>
          <w:w w:val="115"/>
        </w:rPr>
        <w:t>Committee</w:t>
      </w:r>
      <w:r w:rsidR="00FB2747" w:rsidRPr="008843FF">
        <w:rPr>
          <w:b/>
          <w:w w:val="115"/>
        </w:rPr>
        <w:t xml:space="preserve"> and </w:t>
      </w:r>
      <w:r w:rsidR="00FB2747" w:rsidRPr="008843FF">
        <w:rPr>
          <w:w w:val="115"/>
        </w:rPr>
        <w:t>the date of Interview will be notified later on in the university website (www.buruniv.ac.in)</w:t>
      </w:r>
      <w:r w:rsidRPr="008843FF">
        <w:rPr>
          <w:b/>
          <w:w w:val="115"/>
        </w:rPr>
        <w:t>.</w:t>
      </w:r>
      <w:r w:rsidRPr="008843FF">
        <w:rPr>
          <w:w w:val="115"/>
        </w:rPr>
        <w:t xml:space="preserve"> At the time of interview,</w:t>
      </w:r>
      <w:r w:rsidR="00441EA0">
        <w:rPr>
          <w:w w:val="115"/>
        </w:rPr>
        <w:t xml:space="preserve"> </w:t>
      </w:r>
      <w:r w:rsidRPr="008843FF">
        <w:rPr>
          <w:w w:val="115"/>
        </w:rPr>
        <w:t>the</w:t>
      </w:r>
      <w:r w:rsidR="00441EA0">
        <w:rPr>
          <w:w w:val="115"/>
        </w:rPr>
        <w:t xml:space="preserve"> </w:t>
      </w:r>
      <w:r w:rsidRPr="008843FF">
        <w:rPr>
          <w:w w:val="115"/>
        </w:rPr>
        <w:t>Doctoral</w:t>
      </w:r>
      <w:r w:rsidR="00441EA0">
        <w:rPr>
          <w:w w:val="115"/>
        </w:rPr>
        <w:t xml:space="preserve"> </w:t>
      </w:r>
      <w:r w:rsidRPr="008843FF">
        <w:rPr>
          <w:w w:val="115"/>
        </w:rPr>
        <w:t>Committee</w:t>
      </w:r>
      <w:r w:rsidR="00441EA0">
        <w:rPr>
          <w:w w:val="115"/>
        </w:rPr>
        <w:t xml:space="preserve"> </w:t>
      </w:r>
      <w:r w:rsidRPr="008843FF">
        <w:rPr>
          <w:w w:val="115"/>
        </w:rPr>
        <w:t>will</w:t>
      </w:r>
      <w:r w:rsidR="00441EA0">
        <w:rPr>
          <w:w w:val="115"/>
        </w:rPr>
        <w:t xml:space="preserve"> </w:t>
      </w:r>
      <w:r w:rsidRPr="008843FF">
        <w:rPr>
          <w:w w:val="115"/>
        </w:rPr>
        <w:t>objectively</w:t>
      </w:r>
      <w:r w:rsidR="00441EA0">
        <w:rPr>
          <w:w w:val="115"/>
        </w:rPr>
        <w:t xml:space="preserve"> </w:t>
      </w:r>
      <w:r w:rsidRPr="008843FF">
        <w:rPr>
          <w:w w:val="115"/>
        </w:rPr>
        <w:t>assess</w:t>
      </w:r>
      <w:r w:rsidR="00441EA0">
        <w:rPr>
          <w:w w:val="115"/>
        </w:rPr>
        <w:t xml:space="preserve"> </w:t>
      </w:r>
      <w:r w:rsidRPr="008843FF">
        <w:rPr>
          <w:w w:val="115"/>
        </w:rPr>
        <w:t>the</w:t>
      </w:r>
      <w:r w:rsidR="00441EA0">
        <w:rPr>
          <w:w w:val="115"/>
        </w:rPr>
        <w:t xml:space="preserve"> </w:t>
      </w:r>
      <w:r w:rsidRPr="008843FF">
        <w:rPr>
          <w:w w:val="115"/>
        </w:rPr>
        <w:t>research</w:t>
      </w:r>
      <w:r w:rsidR="00441EA0">
        <w:rPr>
          <w:w w:val="115"/>
        </w:rPr>
        <w:t xml:space="preserve"> </w:t>
      </w:r>
      <w:r w:rsidRPr="008843FF">
        <w:rPr>
          <w:w w:val="115"/>
        </w:rPr>
        <w:t>interest</w:t>
      </w:r>
      <w:r w:rsidR="00441EA0">
        <w:rPr>
          <w:w w:val="115"/>
        </w:rPr>
        <w:t xml:space="preserve"> </w:t>
      </w:r>
      <w:r w:rsidRPr="008843FF">
        <w:rPr>
          <w:w w:val="115"/>
        </w:rPr>
        <w:t>of</w:t>
      </w:r>
      <w:r w:rsidR="00441EA0">
        <w:rPr>
          <w:w w:val="115"/>
        </w:rPr>
        <w:t xml:space="preserve"> </w:t>
      </w:r>
      <w:r w:rsidRPr="008843FF">
        <w:rPr>
          <w:w w:val="115"/>
        </w:rPr>
        <w:t>the</w:t>
      </w:r>
      <w:r w:rsidR="00441EA0">
        <w:rPr>
          <w:w w:val="115"/>
        </w:rPr>
        <w:t xml:space="preserve"> </w:t>
      </w:r>
      <w:r w:rsidRPr="008843FF">
        <w:rPr>
          <w:w w:val="115"/>
        </w:rPr>
        <w:t>candidate</w:t>
      </w:r>
      <w:r w:rsidR="00441EA0">
        <w:rPr>
          <w:w w:val="115"/>
        </w:rPr>
        <w:t xml:space="preserve"> </w:t>
      </w:r>
      <w:r w:rsidRPr="008843FF">
        <w:rPr>
          <w:w w:val="115"/>
        </w:rPr>
        <w:t>in</w:t>
      </w:r>
      <w:r w:rsidR="00441EA0">
        <w:rPr>
          <w:w w:val="115"/>
        </w:rPr>
        <w:t xml:space="preserve"> </w:t>
      </w:r>
      <w:r w:rsidRPr="008843FF">
        <w:rPr>
          <w:w w:val="115"/>
        </w:rPr>
        <w:t>the</w:t>
      </w:r>
      <w:r w:rsidR="00441EA0">
        <w:rPr>
          <w:w w:val="115"/>
        </w:rPr>
        <w:t xml:space="preserve"> </w:t>
      </w:r>
      <w:r w:rsidRPr="008843FF">
        <w:rPr>
          <w:w w:val="115"/>
        </w:rPr>
        <w:t>relevant</w:t>
      </w:r>
      <w:r w:rsidR="00441EA0">
        <w:rPr>
          <w:w w:val="115"/>
        </w:rPr>
        <w:t xml:space="preserve"> </w:t>
      </w:r>
      <w:r w:rsidRPr="008843FF">
        <w:rPr>
          <w:w w:val="115"/>
        </w:rPr>
        <w:t>field/ area</w:t>
      </w:r>
      <w:r w:rsidR="00441EA0">
        <w:rPr>
          <w:w w:val="115"/>
        </w:rPr>
        <w:t xml:space="preserve"> </w:t>
      </w:r>
      <w:r w:rsidRPr="008843FF">
        <w:rPr>
          <w:w w:val="115"/>
        </w:rPr>
        <w:t>as</w:t>
      </w:r>
      <w:r w:rsidR="00441EA0">
        <w:rPr>
          <w:w w:val="115"/>
        </w:rPr>
        <w:t xml:space="preserve"> </w:t>
      </w:r>
      <w:r w:rsidRPr="008843FF">
        <w:rPr>
          <w:w w:val="115"/>
        </w:rPr>
        <w:t>well</w:t>
      </w:r>
      <w:r w:rsidR="00441EA0">
        <w:rPr>
          <w:w w:val="115"/>
        </w:rPr>
        <w:t xml:space="preserve"> </w:t>
      </w:r>
      <w:r w:rsidRPr="008843FF">
        <w:rPr>
          <w:w w:val="115"/>
        </w:rPr>
        <w:t>as</w:t>
      </w:r>
      <w:r w:rsidR="00441EA0">
        <w:rPr>
          <w:w w:val="115"/>
        </w:rPr>
        <w:t xml:space="preserve"> </w:t>
      </w:r>
      <w:r w:rsidRPr="008843FF">
        <w:rPr>
          <w:w w:val="115"/>
        </w:rPr>
        <w:t>his/her</w:t>
      </w:r>
      <w:r w:rsidR="00441EA0">
        <w:rPr>
          <w:w w:val="115"/>
        </w:rPr>
        <w:t xml:space="preserve"> </w:t>
      </w:r>
      <w:r w:rsidRPr="008843FF">
        <w:rPr>
          <w:w w:val="115"/>
        </w:rPr>
        <w:t>past</w:t>
      </w:r>
      <w:r w:rsidR="00441EA0">
        <w:rPr>
          <w:w w:val="115"/>
        </w:rPr>
        <w:t xml:space="preserve"> </w:t>
      </w:r>
      <w:r w:rsidRPr="008843FF">
        <w:rPr>
          <w:w w:val="115"/>
        </w:rPr>
        <w:t>academic</w:t>
      </w:r>
      <w:r w:rsidR="00441EA0">
        <w:rPr>
          <w:w w:val="115"/>
        </w:rPr>
        <w:t xml:space="preserve"> </w:t>
      </w:r>
      <w:r w:rsidRPr="008843FF">
        <w:rPr>
          <w:w w:val="115"/>
        </w:rPr>
        <w:t>records,</w:t>
      </w:r>
      <w:r w:rsidR="00441EA0">
        <w:rPr>
          <w:w w:val="115"/>
        </w:rPr>
        <w:t xml:space="preserve"> </w:t>
      </w:r>
      <w:r w:rsidRPr="008843FF">
        <w:rPr>
          <w:w w:val="115"/>
        </w:rPr>
        <w:t>and</w:t>
      </w:r>
      <w:r w:rsidR="00441EA0">
        <w:rPr>
          <w:w w:val="115"/>
        </w:rPr>
        <w:t xml:space="preserve"> </w:t>
      </w:r>
      <w:r w:rsidRPr="008843FF">
        <w:rPr>
          <w:w w:val="115"/>
        </w:rPr>
        <w:t>award</w:t>
      </w:r>
      <w:r w:rsidR="00441EA0">
        <w:rPr>
          <w:w w:val="115"/>
        </w:rPr>
        <w:t xml:space="preserve"> </w:t>
      </w:r>
      <w:r w:rsidRPr="008843FF">
        <w:rPr>
          <w:w w:val="115"/>
        </w:rPr>
        <w:t>marks</w:t>
      </w:r>
      <w:r w:rsidR="00441EA0">
        <w:rPr>
          <w:w w:val="115"/>
        </w:rPr>
        <w:t xml:space="preserve"> </w:t>
      </w:r>
      <w:r w:rsidR="000228BA" w:rsidRPr="008843FF">
        <w:rPr>
          <w:w w:val="115"/>
        </w:rPr>
        <w:t>as per the following guidelines:</w:t>
      </w:r>
    </w:p>
    <w:p w:rsidR="004B68CC" w:rsidRPr="00CB57F0" w:rsidRDefault="004B68CC" w:rsidP="004B68CC">
      <w:pPr>
        <w:pStyle w:val="BodyText"/>
        <w:rPr>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2107"/>
        <w:gridCol w:w="2033"/>
        <w:gridCol w:w="2143"/>
        <w:gridCol w:w="2028"/>
      </w:tblGrid>
      <w:tr w:rsidR="004B68CC" w:rsidRPr="00CB57F0" w:rsidTr="0028188D">
        <w:trPr>
          <w:trHeight w:val="244"/>
        </w:trPr>
        <w:tc>
          <w:tcPr>
            <w:tcW w:w="1955" w:type="dxa"/>
          </w:tcPr>
          <w:p w:rsidR="004B68CC" w:rsidRPr="00CB57F0" w:rsidRDefault="004B68CC" w:rsidP="0028188D">
            <w:pPr>
              <w:pStyle w:val="TableParagraph"/>
              <w:rPr>
                <w:b/>
              </w:rPr>
            </w:pPr>
            <w:r w:rsidRPr="00CB57F0">
              <w:rPr>
                <w:b/>
                <w:w w:val="110"/>
              </w:rPr>
              <w:t>Component</w:t>
            </w:r>
          </w:p>
        </w:tc>
        <w:tc>
          <w:tcPr>
            <w:tcW w:w="2107" w:type="dxa"/>
          </w:tcPr>
          <w:p w:rsidR="004B68CC" w:rsidRPr="00CB57F0" w:rsidRDefault="004B68CC" w:rsidP="0028188D">
            <w:pPr>
              <w:pStyle w:val="TableParagraph"/>
              <w:rPr>
                <w:b/>
              </w:rPr>
            </w:pPr>
            <w:r w:rsidRPr="00CB57F0">
              <w:rPr>
                <w:b/>
                <w:w w:val="105"/>
              </w:rPr>
              <w:t>Marks</w:t>
            </w:r>
          </w:p>
        </w:tc>
        <w:tc>
          <w:tcPr>
            <w:tcW w:w="2033" w:type="dxa"/>
          </w:tcPr>
          <w:p w:rsidR="004B68CC" w:rsidRPr="00CB57F0" w:rsidRDefault="004B68CC" w:rsidP="0028188D">
            <w:pPr>
              <w:pStyle w:val="TableParagraph"/>
              <w:rPr>
                <w:b/>
              </w:rPr>
            </w:pPr>
            <w:r w:rsidRPr="00CB57F0">
              <w:rPr>
                <w:b/>
                <w:w w:val="110"/>
              </w:rPr>
              <w:t>Break up, if any</w:t>
            </w:r>
          </w:p>
        </w:tc>
        <w:tc>
          <w:tcPr>
            <w:tcW w:w="2143" w:type="dxa"/>
            <w:tcBorders>
              <w:bottom w:val="nil"/>
            </w:tcBorders>
          </w:tcPr>
          <w:p w:rsidR="004B68CC" w:rsidRPr="00CB57F0" w:rsidRDefault="004B68CC" w:rsidP="0028188D">
            <w:pPr>
              <w:pStyle w:val="TableParagraph"/>
              <w:rPr>
                <w:b/>
              </w:rPr>
            </w:pPr>
            <w:r w:rsidRPr="00CB57F0">
              <w:rPr>
                <w:b/>
                <w:w w:val="105"/>
              </w:rPr>
              <w:t>Marks</w:t>
            </w:r>
          </w:p>
        </w:tc>
        <w:tc>
          <w:tcPr>
            <w:tcW w:w="2028" w:type="dxa"/>
          </w:tcPr>
          <w:p w:rsidR="004B68CC" w:rsidRPr="00CB57F0" w:rsidRDefault="004B68CC" w:rsidP="0028188D">
            <w:pPr>
              <w:pStyle w:val="TableParagraph"/>
              <w:rPr>
                <w:b/>
              </w:rPr>
            </w:pPr>
            <w:r w:rsidRPr="00CB57F0">
              <w:rPr>
                <w:b/>
                <w:w w:val="110"/>
              </w:rPr>
              <w:t>Remarks</w:t>
            </w:r>
          </w:p>
        </w:tc>
      </w:tr>
      <w:tr w:rsidR="004B68CC" w:rsidRPr="00CB57F0" w:rsidTr="0028188D">
        <w:trPr>
          <w:trHeight w:val="244"/>
        </w:trPr>
        <w:tc>
          <w:tcPr>
            <w:tcW w:w="1955" w:type="dxa"/>
            <w:vMerge w:val="restart"/>
          </w:tcPr>
          <w:p w:rsidR="004B68CC" w:rsidRPr="00CB57F0" w:rsidRDefault="004B68CC" w:rsidP="0028188D">
            <w:pPr>
              <w:pStyle w:val="TableParagraph"/>
            </w:pPr>
          </w:p>
          <w:p w:rsidR="004B68CC" w:rsidRPr="00CB57F0" w:rsidRDefault="004B68CC" w:rsidP="0028188D">
            <w:pPr>
              <w:pStyle w:val="TableParagraph"/>
            </w:pPr>
            <w:r w:rsidRPr="00CB57F0">
              <w:rPr>
                <w:w w:val="105"/>
              </w:rPr>
              <w:t>Academic Records</w:t>
            </w:r>
          </w:p>
        </w:tc>
        <w:tc>
          <w:tcPr>
            <w:tcW w:w="2107" w:type="dxa"/>
            <w:vMerge w:val="restart"/>
          </w:tcPr>
          <w:p w:rsidR="004B68CC" w:rsidRPr="00CB57F0" w:rsidRDefault="004B68CC" w:rsidP="0028188D">
            <w:pPr>
              <w:pStyle w:val="TableParagraph"/>
            </w:pPr>
          </w:p>
          <w:p w:rsidR="004B68CC" w:rsidRPr="00CB57F0" w:rsidRDefault="004B68CC" w:rsidP="0028188D">
            <w:pPr>
              <w:pStyle w:val="TableParagraph"/>
            </w:pPr>
            <w:r w:rsidRPr="00CB57F0">
              <w:t>30</w:t>
            </w:r>
          </w:p>
        </w:tc>
        <w:tc>
          <w:tcPr>
            <w:tcW w:w="2033" w:type="dxa"/>
          </w:tcPr>
          <w:p w:rsidR="004B68CC" w:rsidRPr="00CB57F0" w:rsidRDefault="004B68CC" w:rsidP="0028188D">
            <w:pPr>
              <w:pStyle w:val="TableParagraph"/>
            </w:pPr>
            <w:r w:rsidRPr="00CB57F0">
              <w:rPr>
                <w:w w:val="110"/>
              </w:rPr>
              <w:t>Under Graduate</w:t>
            </w:r>
          </w:p>
        </w:tc>
        <w:tc>
          <w:tcPr>
            <w:tcW w:w="2143" w:type="dxa"/>
            <w:tcBorders>
              <w:top w:val="nil"/>
            </w:tcBorders>
          </w:tcPr>
          <w:p w:rsidR="004B68CC" w:rsidRPr="00CB57F0" w:rsidRDefault="004B68CC" w:rsidP="0028188D">
            <w:pPr>
              <w:pStyle w:val="TableParagraph"/>
            </w:pPr>
            <w:r w:rsidRPr="00CB57F0">
              <w:rPr>
                <w:w w:val="95"/>
              </w:rPr>
              <w:t>15</w:t>
            </w:r>
          </w:p>
        </w:tc>
        <w:tc>
          <w:tcPr>
            <w:tcW w:w="2028" w:type="dxa"/>
            <w:vMerge w:val="restart"/>
          </w:tcPr>
          <w:p w:rsidR="004B68CC" w:rsidRPr="00CB57F0" w:rsidRDefault="004B68CC" w:rsidP="0028188D">
            <w:pPr>
              <w:pStyle w:val="TableParagraph"/>
            </w:pPr>
            <w:r w:rsidRPr="00CB57F0">
              <w:rPr>
                <w:w w:val="110"/>
              </w:rPr>
              <w:t>To be awarded</w:t>
            </w:r>
            <w:r w:rsidR="00441EA0">
              <w:rPr>
                <w:w w:val="110"/>
              </w:rPr>
              <w:t xml:space="preserve"> </w:t>
            </w:r>
            <w:r w:rsidRPr="00CB57F0">
              <w:rPr>
                <w:w w:val="110"/>
              </w:rPr>
              <w:t>on the basis of % of marks obtained</w:t>
            </w:r>
            <w:r w:rsidR="00441EA0">
              <w:rPr>
                <w:w w:val="110"/>
              </w:rPr>
              <w:t xml:space="preserve"> </w:t>
            </w:r>
            <w:r w:rsidRPr="00CB57F0">
              <w:rPr>
                <w:w w:val="110"/>
              </w:rPr>
              <w:t>by the</w:t>
            </w:r>
            <w:r w:rsidR="00441EA0">
              <w:rPr>
                <w:w w:val="110"/>
              </w:rPr>
              <w:t xml:space="preserve"> </w:t>
            </w:r>
            <w:r w:rsidRPr="00CB57F0">
              <w:rPr>
                <w:w w:val="110"/>
              </w:rPr>
              <w:t>candidate</w:t>
            </w:r>
            <w:r w:rsidR="00441EA0">
              <w:rPr>
                <w:w w:val="110"/>
              </w:rPr>
              <w:t>.</w:t>
            </w:r>
          </w:p>
        </w:tc>
      </w:tr>
      <w:tr w:rsidR="004B68CC" w:rsidRPr="00CB57F0" w:rsidTr="0028188D">
        <w:trPr>
          <w:trHeight w:val="244"/>
        </w:trPr>
        <w:tc>
          <w:tcPr>
            <w:tcW w:w="1955" w:type="dxa"/>
            <w:vMerge/>
            <w:tcBorders>
              <w:top w:val="nil"/>
            </w:tcBorders>
          </w:tcPr>
          <w:p w:rsidR="004B68CC" w:rsidRPr="00CB57F0" w:rsidRDefault="004B68CC" w:rsidP="0028188D"/>
        </w:tc>
        <w:tc>
          <w:tcPr>
            <w:tcW w:w="2107" w:type="dxa"/>
            <w:vMerge/>
            <w:tcBorders>
              <w:top w:val="nil"/>
            </w:tcBorders>
          </w:tcPr>
          <w:p w:rsidR="004B68CC" w:rsidRPr="00CB57F0" w:rsidRDefault="004B68CC" w:rsidP="0028188D"/>
        </w:tc>
        <w:tc>
          <w:tcPr>
            <w:tcW w:w="2033" w:type="dxa"/>
          </w:tcPr>
          <w:p w:rsidR="004B68CC" w:rsidRPr="00CB57F0" w:rsidRDefault="004B68CC" w:rsidP="0028188D">
            <w:pPr>
              <w:pStyle w:val="TableParagraph"/>
            </w:pPr>
            <w:r w:rsidRPr="00CB57F0">
              <w:rPr>
                <w:w w:val="110"/>
              </w:rPr>
              <w:t>Post Graduate</w:t>
            </w:r>
          </w:p>
        </w:tc>
        <w:tc>
          <w:tcPr>
            <w:tcW w:w="2143" w:type="dxa"/>
          </w:tcPr>
          <w:p w:rsidR="004B68CC" w:rsidRPr="00CB57F0" w:rsidRDefault="004B68CC" w:rsidP="0028188D">
            <w:pPr>
              <w:pStyle w:val="TableParagraph"/>
            </w:pPr>
            <w:r w:rsidRPr="00CB57F0">
              <w:rPr>
                <w:w w:val="90"/>
              </w:rPr>
              <w:t>15</w:t>
            </w:r>
          </w:p>
        </w:tc>
        <w:tc>
          <w:tcPr>
            <w:tcW w:w="2028" w:type="dxa"/>
            <w:vMerge/>
            <w:tcBorders>
              <w:top w:val="nil"/>
            </w:tcBorders>
          </w:tcPr>
          <w:p w:rsidR="004B68CC" w:rsidRPr="00CB57F0" w:rsidRDefault="004B68CC" w:rsidP="0028188D"/>
        </w:tc>
      </w:tr>
      <w:tr w:rsidR="004B68CC" w:rsidRPr="00CB57F0" w:rsidTr="0028188D">
        <w:trPr>
          <w:trHeight w:val="244"/>
        </w:trPr>
        <w:tc>
          <w:tcPr>
            <w:tcW w:w="1955" w:type="dxa"/>
            <w:vMerge/>
            <w:tcBorders>
              <w:top w:val="nil"/>
            </w:tcBorders>
          </w:tcPr>
          <w:p w:rsidR="004B68CC" w:rsidRPr="00CB57F0" w:rsidRDefault="004B68CC" w:rsidP="0028188D"/>
        </w:tc>
        <w:tc>
          <w:tcPr>
            <w:tcW w:w="2107" w:type="dxa"/>
            <w:vMerge/>
            <w:tcBorders>
              <w:top w:val="nil"/>
            </w:tcBorders>
          </w:tcPr>
          <w:p w:rsidR="004B68CC" w:rsidRPr="00CB57F0" w:rsidRDefault="004B68CC" w:rsidP="0028188D"/>
        </w:tc>
        <w:tc>
          <w:tcPr>
            <w:tcW w:w="2033" w:type="dxa"/>
            <w:shd w:val="clear" w:color="auto" w:fill="FFFF00"/>
          </w:tcPr>
          <w:p w:rsidR="004B68CC" w:rsidRPr="00CB57F0" w:rsidRDefault="004B68CC" w:rsidP="0028188D">
            <w:pPr>
              <w:pStyle w:val="TableParagraph"/>
            </w:pPr>
          </w:p>
        </w:tc>
        <w:tc>
          <w:tcPr>
            <w:tcW w:w="2143" w:type="dxa"/>
            <w:shd w:val="clear" w:color="auto" w:fill="FFFF00"/>
          </w:tcPr>
          <w:p w:rsidR="004B68CC" w:rsidRPr="00CB57F0" w:rsidRDefault="004B68CC" w:rsidP="0028188D">
            <w:pPr>
              <w:pStyle w:val="TableParagraph"/>
            </w:pPr>
          </w:p>
        </w:tc>
        <w:tc>
          <w:tcPr>
            <w:tcW w:w="2028" w:type="dxa"/>
            <w:vMerge/>
            <w:tcBorders>
              <w:top w:val="nil"/>
            </w:tcBorders>
          </w:tcPr>
          <w:p w:rsidR="004B68CC" w:rsidRPr="00CB57F0" w:rsidRDefault="004B68CC" w:rsidP="0028188D"/>
        </w:tc>
      </w:tr>
      <w:tr w:rsidR="004B68CC" w:rsidRPr="00CB57F0" w:rsidTr="0028188D">
        <w:trPr>
          <w:trHeight w:val="241"/>
        </w:trPr>
        <w:tc>
          <w:tcPr>
            <w:tcW w:w="1955" w:type="dxa"/>
          </w:tcPr>
          <w:p w:rsidR="004B68CC" w:rsidRPr="00CB57F0" w:rsidRDefault="004B68CC" w:rsidP="0028188D">
            <w:pPr>
              <w:pStyle w:val="TableParagraph"/>
            </w:pPr>
            <w:r w:rsidRPr="00CB57F0">
              <w:t>Viva –voce</w:t>
            </w:r>
          </w:p>
        </w:tc>
        <w:tc>
          <w:tcPr>
            <w:tcW w:w="2107" w:type="dxa"/>
          </w:tcPr>
          <w:p w:rsidR="004B68CC" w:rsidRPr="00CB57F0" w:rsidRDefault="004B68CC" w:rsidP="0028188D">
            <w:pPr>
              <w:pStyle w:val="TableParagraph"/>
            </w:pPr>
            <w:r w:rsidRPr="00CB57F0">
              <w:t>20</w:t>
            </w:r>
          </w:p>
        </w:tc>
        <w:tc>
          <w:tcPr>
            <w:tcW w:w="2033" w:type="dxa"/>
            <w:vMerge w:val="restart"/>
          </w:tcPr>
          <w:p w:rsidR="004B68CC" w:rsidRPr="00CB57F0" w:rsidRDefault="004B68CC" w:rsidP="0028188D">
            <w:pPr>
              <w:pStyle w:val="TableParagraph"/>
            </w:pPr>
          </w:p>
        </w:tc>
        <w:tc>
          <w:tcPr>
            <w:tcW w:w="2143" w:type="dxa"/>
            <w:vMerge w:val="restart"/>
          </w:tcPr>
          <w:p w:rsidR="004B68CC" w:rsidRPr="00CB57F0" w:rsidRDefault="004B68CC" w:rsidP="0028188D">
            <w:pPr>
              <w:pStyle w:val="TableParagraph"/>
            </w:pPr>
          </w:p>
        </w:tc>
        <w:tc>
          <w:tcPr>
            <w:tcW w:w="2028" w:type="dxa"/>
            <w:vMerge/>
            <w:tcBorders>
              <w:top w:val="nil"/>
            </w:tcBorders>
          </w:tcPr>
          <w:p w:rsidR="004B68CC" w:rsidRPr="00CB57F0" w:rsidRDefault="004B68CC" w:rsidP="0028188D"/>
        </w:tc>
      </w:tr>
      <w:tr w:rsidR="004B68CC" w:rsidRPr="00CB57F0" w:rsidTr="0028188D">
        <w:trPr>
          <w:trHeight w:val="246"/>
        </w:trPr>
        <w:tc>
          <w:tcPr>
            <w:tcW w:w="1955" w:type="dxa"/>
          </w:tcPr>
          <w:p w:rsidR="004B68CC" w:rsidRPr="00CB57F0" w:rsidRDefault="004B68CC" w:rsidP="0028188D">
            <w:pPr>
              <w:pStyle w:val="TableParagraph"/>
            </w:pPr>
            <w:r w:rsidRPr="00CB57F0">
              <w:rPr>
                <w:w w:val="105"/>
              </w:rPr>
              <w:t>Total</w:t>
            </w:r>
          </w:p>
        </w:tc>
        <w:tc>
          <w:tcPr>
            <w:tcW w:w="2107" w:type="dxa"/>
          </w:tcPr>
          <w:p w:rsidR="004B68CC" w:rsidRPr="00CB57F0" w:rsidRDefault="004B68CC" w:rsidP="0028188D">
            <w:pPr>
              <w:pStyle w:val="TableParagraph"/>
            </w:pPr>
            <w:r w:rsidRPr="00CB57F0">
              <w:t>50</w:t>
            </w:r>
          </w:p>
        </w:tc>
        <w:tc>
          <w:tcPr>
            <w:tcW w:w="2033" w:type="dxa"/>
            <w:vMerge/>
            <w:tcBorders>
              <w:top w:val="nil"/>
            </w:tcBorders>
          </w:tcPr>
          <w:p w:rsidR="004B68CC" w:rsidRPr="00CB57F0" w:rsidRDefault="004B68CC" w:rsidP="0028188D"/>
        </w:tc>
        <w:tc>
          <w:tcPr>
            <w:tcW w:w="2143" w:type="dxa"/>
            <w:vMerge/>
            <w:tcBorders>
              <w:top w:val="nil"/>
            </w:tcBorders>
          </w:tcPr>
          <w:p w:rsidR="004B68CC" w:rsidRPr="00CB57F0" w:rsidRDefault="004B68CC" w:rsidP="0028188D"/>
        </w:tc>
        <w:tc>
          <w:tcPr>
            <w:tcW w:w="2028" w:type="dxa"/>
            <w:vMerge/>
            <w:tcBorders>
              <w:top w:val="nil"/>
            </w:tcBorders>
          </w:tcPr>
          <w:p w:rsidR="004B68CC" w:rsidRPr="00CB57F0" w:rsidRDefault="004B68CC" w:rsidP="0028188D"/>
        </w:tc>
      </w:tr>
    </w:tbl>
    <w:p w:rsidR="004B68CC" w:rsidRPr="00CB57F0" w:rsidRDefault="004B68CC" w:rsidP="004B68CC">
      <w:pPr>
        <w:pStyle w:val="BodyText"/>
        <w:rPr>
          <w:sz w:val="22"/>
          <w:szCs w:val="22"/>
        </w:rPr>
      </w:pPr>
    </w:p>
    <w:p w:rsidR="00E94D10" w:rsidRPr="00CB57F0" w:rsidRDefault="004B68CC" w:rsidP="00BF6199">
      <w:pPr>
        <w:pStyle w:val="Heading6"/>
        <w:ind w:left="0"/>
        <w:jc w:val="both"/>
        <w:rPr>
          <w:lang w:bidi="bn-IN"/>
        </w:rPr>
      </w:pPr>
      <w:r w:rsidRPr="00CB57F0">
        <w:rPr>
          <w:w w:val="110"/>
        </w:rPr>
        <w:t>All in-service applicants (including those intending to prosecute Ph.D</w:t>
      </w:r>
      <w:r w:rsidR="009572C9" w:rsidRPr="00CB57F0">
        <w:rPr>
          <w:w w:val="110"/>
        </w:rPr>
        <w:t>.</w:t>
      </w:r>
      <w:r w:rsidRPr="00CB57F0">
        <w:rPr>
          <w:w w:val="110"/>
        </w:rPr>
        <w:t xml:space="preserve"> as part-time scholar) shall have to apply through proper channel</w:t>
      </w:r>
      <w:r w:rsidR="00A651E2">
        <w:rPr>
          <w:w w:val="110"/>
        </w:rPr>
        <w:t xml:space="preserve"> and they have to submit N.O.C. from their employer at the time of admission</w:t>
      </w:r>
      <w:r w:rsidRPr="00CB57F0">
        <w:rPr>
          <w:w w:val="110"/>
        </w:rPr>
        <w:t xml:space="preserve">. </w:t>
      </w:r>
      <w:r w:rsidR="00E94D10" w:rsidRPr="00CB57F0">
        <w:rPr>
          <w:b/>
          <w:bCs/>
          <w:lang w:bidi="bn-IN"/>
        </w:rPr>
        <w:t xml:space="preserve">Reservation: 22%, 6%, 10% and 7% </w:t>
      </w:r>
      <w:r w:rsidR="00E94D10" w:rsidRPr="00CB57F0">
        <w:rPr>
          <w:lang w:bidi="bn-IN"/>
        </w:rPr>
        <w:t xml:space="preserve">of total seats shall be kept reserved for SC, ST, OBCA and OBC B candidates respectively and </w:t>
      </w:r>
      <w:r w:rsidR="00E94D10" w:rsidRPr="00CB57F0">
        <w:rPr>
          <w:b/>
          <w:bCs/>
          <w:lang w:bidi="bn-IN"/>
        </w:rPr>
        <w:t xml:space="preserve">D.A. </w:t>
      </w:r>
      <w:r w:rsidR="00E94D10" w:rsidRPr="00CB57F0">
        <w:rPr>
          <w:lang w:bidi="bn-IN"/>
        </w:rPr>
        <w:t>candidates will enjoy a 5% reservation in each of the categories, i.e. in SC, ST</w:t>
      </w:r>
      <w:r w:rsidR="00617602" w:rsidRPr="00CB57F0">
        <w:rPr>
          <w:lang w:bidi="bn-IN"/>
        </w:rPr>
        <w:t>, OBC</w:t>
      </w:r>
      <w:r w:rsidR="009572C9" w:rsidRPr="00CB57F0">
        <w:rPr>
          <w:lang w:bidi="bn-IN"/>
        </w:rPr>
        <w:t>-</w:t>
      </w:r>
      <w:r w:rsidR="00617602" w:rsidRPr="00CB57F0">
        <w:rPr>
          <w:lang w:bidi="bn-IN"/>
        </w:rPr>
        <w:t>A, OBC</w:t>
      </w:r>
      <w:r w:rsidR="009572C9" w:rsidRPr="00CB57F0">
        <w:rPr>
          <w:lang w:bidi="bn-IN"/>
        </w:rPr>
        <w:t>-</w:t>
      </w:r>
      <w:r w:rsidR="00617602" w:rsidRPr="00CB57F0">
        <w:rPr>
          <w:lang w:bidi="bn-IN"/>
        </w:rPr>
        <w:t>B</w:t>
      </w:r>
      <w:r w:rsidR="00E94D10" w:rsidRPr="00CB57F0">
        <w:rPr>
          <w:lang w:bidi="bn-IN"/>
        </w:rPr>
        <w:t xml:space="preserve"> and in the Unreserved or UR category.</w:t>
      </w:r>
    </w:p>
    <w:p w:rsidR="00E94D10" w:rsidRPr="00CB57F0" w:rsidRDefault="00E94D10" w:rsidP="00617602">
      <w:pPr>
        <w:adjustRightInd w:val="0"/>
        <w:ind w:left="284" w:hanging="284"/>
        <w:jc w:val="both"/>
        <w:rPr>
          <w:sz w:val="10"/>
          <w:szCs w:val="10"/>
          <w:lang w:bidi="bn-IN"/>
        </w:rPr>
      </w:pPr>
    </w:p>
    <w:p w:rsidR="00E94D10" w:rsidRPr="00CB57F0" w:rsidRDefault="00617602" w:rsidP="00617602">
      <w:pPr>
        <w:adjustRightInd w:val="0"/>
        <w:ind w:left="284" w:hanging="284"/>
        <w:jc w:val="both"/>
        <w:rPr>
          <w:lang w:bidi="bn-IN"/>
        </w:rPr>
      </w:pPr>
      <w:r w:rsidRPr="00CB57F0">
        <w:rPr>
          <w:lang w:bidi="bn-IN"/>
        </w:rPr>
        <w:t>7</w:t>
      </w:r>
      <w:r w:rsidR="00E94D10" w:rsidRPr="00CB57F0">
        <w:rPr>
          <w:lang w:bidi="bn-IN"/>
        </w:rPr>
        <w:t xml:space="preserve">. Candidates, who are seeking </w:t>
      </w:r>
      <w:r w:rsidR="00E94D10" w:rsidRPr="00CB57F0">
        <w:rPr>
          <w:b/>
          <w:bCs/>
          <w:lang w:bidi="bn-IN"/>
        </w:rPr>
        <w:t xml:space="preserve">reservation </w:t>
      </w:r>
      <w:r w:rsidR="00E94D10" w:rsidRPr="00CB57F0">
        <w:rPr>
          <w:lang w:bidi="bn-IN"/>
        </w:rPr>
        <w:t>against SC/ST</w:t>
      </w:r>
      <w:r w:rsidRPr="00CB57F0">
        <w:rPr>
          <w:lang w:bidi="bn-IN"/>
        </w:rPr>
        <w:t>/OBCA/OBCB</w:t>
      </w:r>
      <w:r w:rsidR="00E94D10" w:rsidRPr="00CB57F0">
        <w:rPr>
          <w:lang w:bidi="bn-IN"/>
        </w:rPr>
        <w:t xml:space="preserve"> category, must have to produce original caste certif</w:t>
      </w:r>
      <w:r w:rsidR="008843FF">
        <w:rPr>
          <w:lang w:bidi="bn-IN"/>
        </w:rPr>
        <w:t>icate after getting admitted</w:t>
      </w:r>
      <w:r w:rsidR="00441EA0">
        <w:rPr>
          <w:lang w:bidi="bn-IN"/>
        </w:rPr>
        <w:t xml:space="preserve"> </w:t>
      </w:r>
      <w:r w:rsidR="008843FF">
        <w:rPr>
          <w:lang w:bidi="bn-IN"/>
        </w:rPr>
        <w:t>with a</w:t>
      </w:r>
      <w:r w:rsidR="00E94D10" w:rsidRPr="00CB57F0">
        <w:rPr>
          <w:lang w:bidi="bn-IN"/>
        </w:rPr>
        <w:t xml:space="preserve"> self-attested photo copy of the same. The Certificate must be obtained from the competent authority</w:t>
      </w:r>
      <w:r w:rsidR="00441EA0">
        <w:rPr>
          <w:lang w:bidi="bn-IN"/>
        </w:rPr>
        <w:t xml:space="preserve"> </w:t>
      </w:r>
      <w:r w:rsidR="00E94D10" w:rsidRPr="00CB57F0">
        <w:rPr>
          <w:lang w:bidi="bn-IN"/>
        </w:rPr>
        <w:t xml:space="preserve">to authenticate their claim. Relevant certificate must conform to </w:t>
      </w:r>
      <w:r w:rsidR="00E94D10" w:rsidRPr="00CB57F0">
        <w:rPr>
          <w:b/>
          <w:bCs/>
          <w:lang w:bidi="bn-IN"/>
        </w:rPr>
        <w:t xml:space="preserve">THE W.B. GOVT. MEMONO.1813-BCW/MR-94/11 </w:t>
      </w:r>
      <w:r w:rsidR="00E94D10" w:rsidRPr="00CB57F0">
        <w:rPr>
          <w:lang w:bidi="bn-IN"/>
        </w:rPr>
        <w:t xml:space="preserve">dated Kolkata, </w:t>
      </w:r>
      <w:r w:rsidR="00E94D10" w:rsidRPr="00CB57F0">
        <w:rPr>
          <w:b/>
          <w:bCs/>
          <w:lang w:bidi="bn-IN"/>
        </w:rPr>
        <w:t>20th June, 2011</w:t>
      </w:r>
      <w:r w:rsidR="00E94D10" w:rsidRPr="00CB57F0">
        <w:rPr>
          <w:lang w:bidi="bn-IN"/>
        </w:rPr>
        <w:t xml:space="preserve">.The certificate must be </w:t>
      </w:r>
      <w:r w:rsidR="00E94D10" w:rsidRPr="00CB57F0">
        <w:rPr>
          <w:b/>
          <w:bCs/>
          <w:lang w:bidi="bn-IN"/>
        </w:rPr>
        <w:t xml:space="preserve">obtained </w:t>
      </w:r>
      <w:r w:rsidR="00E94D10" w:rsidRPr="00CB57F0">
        <w:rPr>
          <w:lang w:bidi="bn-IN"/>
        </w:rPr>
        <w:t xml:space="preserve">from </w:t>
      </w:r>
      <w:r w:rsidR="00E94D10" w:rsidRPr="00CB57F0">
        <w:rPr>
          <w:b/>
          <w:bCs/>
          <w:lang w:bidi="bn-IN"/>
        </w:rPr>
        <w:t xml:space="preserve">one of the authorities </w:t>
      </w:r>
      <w:r w:rsidR="00E94D10" w:rsidRPr="00CB57F0">
        <w:rPr>
          <w:lang w:bidi="bn-IN"/>
        </w:rPr>
        <w:t>listed below:</w:t>
      </w:r>
    </w:p>
    <w:p w:rsidR="00B60B5A" w:rsidRPr="00CB57F0" w:rsidRDefault="00B60B5A" w:rsidP="00617602">
      <w:pPr>
        <w:adjustRightInd w:val="0"/>
        <w:ind w:left="284" w:hanging="284"/>
        <w:jc w:val="both"/>
        <w:rPr>
          <w:sz w:val="10"/>
          <w:szCs w:val="10"/>
          <w:lang w:bidi="bn-IN"/>
        </w:rPr>
      </w:pPr>
    </w:p>
    <w:p w:rsidR="00E94D10" w:rsidRPr="00CB57F0" w:rsidRDefault="00E94D10" w:rsidP="00617602">
      <w:pPr>
        <w:adjustRightInd w:val="0"/>
        <w:ind w:left="284"/>
        <w:jc w:val="both"/>
        <w:rPr>
          <w:lang w:bidi="bn-IN"/>
        </w:rPr>
      </w:pPr>
      <w:r w:rsidRPr="00CB57F0">
        <w:rPr>
          <w:lang w:bidi="bn-IN"/>
        </w:rPr>
        <w:t>i) Deputy Director,</w:t>
      </w:r>
      <w:r w:rsidR="00441EA0">
        <w:rPr>
          <w:lang w:bidi="bn-IN"/>
        </w:rPr>
        <w:t xml:space="preserve"> </w:t>
      </w:r>
      <w:r w:rsidRPr="00CB57F0">
        <w:rPr>
          <w:lang w:bidi="bn-IN"/>
        </w:rPr>
        <w:t>Backward Classes Welfare, West Bengal and Commissioner, Backward Classes Welfare, West Bengal in case of candidates claiming to be Scheduled Cast or</w:t>
      </w:r>
      <w:r w:rsidR="00441EA0">
        <w:rPr>
          <w:lang w:bidi="bn-IN"/>
        </w:rPr>
        <w:t xml:space="preserve"> </w:t>
      </w:r>
      <w:r w:rsidRPr="00CB57F0">
        <w:rPr>
          <w:lang w:bidi="bn-IN"/>
        </w:rPr>
        <w:t>Scheduled Tribe residing in any part of West Bengal.</w:t>
      </w:r>
    </w:p>
    <w:p w:rsidR="00E94D10" w:rsidRPr="00CB57F0" w:rsidRDefault="00E94D10" w:rsidP="00617602">
      <w:pPr>
        <w:adjustRightInd w:val="0"/>
        <w:ind w:left="284"/>
        <w:jc w:val="both"/>
        <w:rPr>
          <w:lang w:bidi="bn-IN"/>
        </w:rPr>
      </w:pPr>
      <w:r w:rsidRPr="00CB57F0">
        <w:rPr>
          <w:lang w:bidi="bn-IN"/>
        </w:rPr>
        <w:t xml:space="preserve">ii) Deputy Commissioner of Land Revenue, Kolkata, Collector of Stamp Revenue, Kolkata, Metropolitan Magistrate, Kolkata, Addl. Chief Metropolitan Magistrate, Kolkata, Chief  Metropolitan Magistrate, Kolkata, 1st Class Stipendiary Magistrate, Executive Magistrate, Sub-Divisional Magistrate, Sub-Divisional Officer, </w:t>
      </w:r>
      <w:r w:rsidRPr="00CB57F0">
        <w:rPr>
          <w:lang w:bidi="bn-IN"/>
        </w:rPr>
        <w:lastRenderedPageBreak/>
        <w:t>Deputy Collector, Addl. District Magistrate, Collector and District Magistrate with their respective jurisdictions in case of candidates claiming to be Scheduled Cast or Scheduled Tribe and ordinarily residing within such jurisdictions.</w:t>
      </w:r>
    </w:p>
    <w:p w:rsidR="00617602" w:rsidRPr="00CB57F0" w:rsidRDefault="00617602" w:rsidP="00617602">
      <w:pPr>
        <w:adjustRightInd w:val="0"/>
        <w:ind w:left="284"/>
        <w:jc w:val="both"/>
        <w:rPr>
          <w:sz w:val="10"/>
          <w:szCs w:val="10"/>
          <w:lang w:bidi="bn-IN"/>
        </w:rPr>
      </w:pPr>
    </w:p>
    <w:p w:rsidR="00E94D10" w:rsidRPr="00CB57F0" w:rsidRDefault="00617602" w:rsidP="00617602">
      <w:pPr>
        <w:adjustRightInd w:val="0"/>
        <w:ind w:left="284" w:hanging="284"/>
        <w:jc w:val="both"/>
        <w:rPr>
          <w:rFonts w:ascii="Cambria" w:hAnsi="Cambria" w:cstheme="minorHAnsi"/>
          <w:b/>
        </w:rPr>
      </w:pPr>
      <w:r w:rsidRPr="00CB57F0">
        <w:rPr>
          <w:lang w:bidi="bn-IN"/>
        </w:rPr>
        <w:t>8</w:t>
      </w:r>
      <w:r w:rsidR="00E94D10" w:rsidRPr="00CB57F0">
        <w:rPr>
          <w:lang w:bidi="bn-IN"/>
        </w:rPr>
        <w:t>.Reservation for SC/ST</w:t>
      </w:r>
      <w:r w:rsidRPr="00CB57F0">
        <w:rPr>
          <w:lang w:bidi="bn-IN"/>
        </w:rPr>
        <w:t>/OBCA/OBCB</w:t>
      </w:r>
      <w:r w:rsidR="00E94D10" w:rsidRPr="00CB57F0">
        <w:rPr>
          <w:lang w:bidi="bn-IN"/>
        </w:rPr>
        <w:t xml:space="preserve"> candidates for admission will be as per Govt. Rules. </w:t>
      </w:r>
      <w:r w:rsidR="00E94D10" w:rsidRPr="00CB57F0">
        <w:t>vide Govt. Order No.:</w:t>
      </w:r>
      <w:r w:rsidR="00E94D10" w:rsidRPr="00CB57F0">
        <w:rPr>
          <w:b/>
          <w:bCs/>
          <w:i/>
        </w:rPr>
        <w:t>07-Edn (U)/1U-89/13.- dated. 2nd January, 2014</w:t>
      </w:r>
      <w:r w:rsidR="00E94D10" w:rsidRPr="00CB57F0">
        <w:rPr>
          <w:b/>
        </w:rPr>
        <w:t>“for admission to different courses, an SC or ST candidate getting admission should have obtained in the previous examination; qualifying marks not lower by more than 25% of the marks obtained by the last candidate of the general category.”</w:t>
      </w:r>
      <w:r w:rsidRPr="00CB57F0">
        <w:rPr>
          <w:b/>
        </w:rPr>
        <w:t xml:space="preserve"> and </w:t>
      </w:r>
      <w:r w:rsidRPr="00CB57F0">
        <w:rPr>
          <w:rFonts w:ascii="Cambria" w:hAnsi="Cambria"/>
          <w:b/>
        </w:rPr>
        <w:t xml:space="preserve">“for </w:t>
      </w:r>
      <w:r w:rsidRPr="00CB57F0">
        <w:rPr>
          <w:rFonts w:ascii="Cambria" w:hAnsi="Cambria" w:cstheme="minorHAnsi"/>
          <w:b/>
        </w:rPr>
        <w:t>admission to different courses, an OBCA or OBCB candidate getting admission should have obtained in the previous examination; qualifying marks not lower by more than 10% of the marks obtained by the last candidate of the general category.”</w:t>
      </w:r>
    </w:p>
    <w:p w:rsidR="00617602" w:rsidRPr="00CB57F0" w:rsidRDefault="00617602" w:rsidP="00617602">
      <w:pPr>
        <w:adjustRightInd w:val="0"/>
        <w:ind w:left="284" w:hanging="284"/>
        <w:jc w:val="both"/>
        <w:rPr>
          <w:b/>
          <w:sz w:val="8"/>
          <w:szCs w:val="8"/>
          <w:lang w:bidi="bn-IN"/>
        </w:rPr>
      </w:pPr>
    </w:p>
    <w:p w:rsidR="00E94D10" w:rsidRPr="00CB57F0" w:rsidRDefault="00617602" w:rsidP="00617602">
      <w:pPr>
        <w:adjustRightInd w:val="0"/>
        <w:ind w:left="284" w:hanging="284"/>
        <w:jc w:val="both"/>
        <w:rPr>
          <w:lang w:bidi="bn-IN"/>
        </w:rPr>
      </w:pPr>
      <w:r w:rsidRPr="00CB57F0">
        <w:rPr>
          <w:lang w:bidi="bn-IN"/>
        </w:rPr>
        <w:t>9</w:t>
      </w:r>
      <w:r w:rsidR="00E94D10" w:rsidRPr="00CB57F0">
        <w:rPr>
          <w:lang w:bidi="bn-IN"/>
        </w:rPr>
        <w:t xml:space="preserve">. </w:t>
      </w:r>
      <w:r w:rsidR="00E94D10" w:rsidRPr="00CB57F0">
        <w:rPr>
          <w:b/>
          <w:bCs/>
          <w:lang w:bidi="bn-IN"/>
        </w:rPr>
        <w:t xml:space="preserve">For D.A. Candidates only: </w:t>
      </w:r>
      <w:r w:rsidR="00E94D10" w:rsidRPr="00CB57F0">
        <w:rPr>
          <w:lang w:bidi="bn-IN"/>
        </w:rPr>
        <w:t>Candidates, who are seeking reservation against D.A. category,</w:t>
      </w:r>
      <w:r w:rsidR="00E94D10" w:rsidRPr="00CB57F0">
        <w:rPr>
          <w:i/>
          <w:iCs/>
          <w:lang w:bidi="bn-IN"/>
        </w:rPr>
        <w:t xml:space="preserve"> must appear personally with a</w:t>
      </w:r>
      <w:r w:rsidR="00AD6BC5">
        <w:rPr>
          <w:i/>
          <w:iCs/>
          <w:lang w:bidi="bn-IN"/>
        </w:rPr>
        <w:t xml:space="preserve"> </w:t>
      </w:r>
      <w:r w:rsidR="00E94D10" w:rsidRPr="00CB57F0">
        <w:rPr>
          <w:lang w:bidi="bn-IN"/>
        </w:rPr>
        <w:t>self-attested photo copy of the Certificate obtained from the competent authority to authenticate their claim and the certificate must be obtained from the authority not below the rank of a Superintendent of Sub-Divisional Hospital. In the certificate, the extent of Physical disability must not be less than 40%. However, such candidates must appear personally with all</w:t>
      </w:r>
      <w:r w:rsidR="00E94D10" w:rsidRPr="00CB57F0">
        <w:rPr>
          <w:i/>
          <w:iCs/>
          <w:lang w:bidi="bn-IN"/>
        </w:rPr>
        <w:t xml:space="preserve"> relevant medical reports as well as the certificate in original before the Medical Board</w:t>
      </w:r>
      <w:r w:rsidR="00E94D10" w:rsidRPr="00CB57F0">
        <w:rPr>
          <w:lang w:bidi="bn-IN"/>
        </w:rPr>
        <w:t>, constituted for this purpose, as per the following schedule for determining their eligibility for admission under D.A. category:</w:t>
      </w:r>
    </w:p>
    <w:p w:rsidR="00840682" w:rsidRPr="00CB57F0" w:rsidRDefault="00840682" w:rsidP="00617602">
      <w:pPr>
        <w:adjustRightInd w:val="0"/>
        <w:ind w:left="284" w:hanging="284"/>
        <w:jc w:val="both"/>
        <w:rPr>
          <w:lang w:bidi="bn-IN"/>
        </w:rPr>
      </w:pPr>
    </w:p>
    <w:p w:rsidR="00E94D10" w:rsidRPr="00CB57F0" w:rsidRDefault="00E94D10" w:rsidP="00E94D10">
      <w:pPr>
        <w:adjustRightInd w:val="0"/>
        <w:ind w:left="426"/>
        <w:jc w:val="both"/>
        <w:rPr>
          <w:b/>
          <w:sz w:val="8"/>
          <w:u w:val="single"/>
          <w:lang w:bidi="bn-IN"/>
        </w:rPr>
      </w:pPr>
    </w:p>
    <w:tbl>
      <w:tblPr>
        <w:tblStyle w:val="TableGrid"/>
        <w:tblW w:w="0" w:type="auto"/>
        <w:jc w:val="center"/>
        <w:tblLook w:val="04A0" w:firstRow="1" w:lastRow="0" w:firstColumn="1" w:lastColumn="0" w:noHBand="0" w:noVBand="1"/>
      </w:tblPr>
      <w:tblGrid>
        <w:gridCol w:w="1842"/>
        <w:gridCol w:w="1706"/>
        <w:gridCol w:w="4673"/>
      </w:tblGrid>
      <w:tr w:rsidR="00E94D10" w:rsidRPr="00CB57F0" w:rsidTr="0028188D">
        <w:trPr>
          <w:jc w:val="center"/>
        </w:trPr>
        <w:tc>
          <w:tcPr>
            <w:tcW w:w="1842" w:type="dxa"/>
          </w:tcPr>
          <w:p w:rsidR="00E94D10" w:rsidRPr="00CB57F0" w:rsidRDefault="00E94D10" w:rsidP="0028188D">
            <w:pPr>
              <w:adjustRightInd w:val="0"/>
              <w:ind w:left="426" w:hanging="426"/>
              <w:jc w:val="center"/>
              <w:rPr>
                <w:sz w:val="22"/>
                <w:szCs w:val="22"/>
                <w:lang w:bidi="bn-IN"/>
              </w:rPr>
            </w:pPr>
            <w:r w:rsidRPr="00CB57F0">
              <w:rPr>
                <w:b/>
                <w:bCs/>
                <w:sz w:val="22"/>
                <w:szCs w:val="22"/>
                <w:lang w:bidi="bn-IN"/>
              </w:rPr>
              <w:t>Date</w:t>
            </w:r>
          </w:p>
        </w:tc>
        <w:tc>
          <w:tcPr>
            <w:tcW w:w="1706" w:type="dxa"/>
          </w:tcPr>
          <w:p w:rsidR="00E94D10" w:rsidRPr="00CB57F0" w:rsidRDefault="00E94D10" w:rsidP="0028188D">
            <w:pPr>
              <w:adjustRightInd w:val="0"/>
              <w:ind w:left="426" w:hanging="426"/>
              <w:jc w:val="center"/>
              <w:rPr>
                <w:sz w:val="22"/>
                <w:szCs w:val="22"/>
                <w:lang w:bidi="bn-IN"/>
              </w:rPr>
            </w:pPr>
            <w:r w:rsidRPr="00CB57F0">
              <w:rPr>
                <w:b/>
                <w:bCs/>
                <w:sz w:val="22"/>
                <w:szCs w:val="22"/>
                <w:lang w:bidi="bn-IN"/>
              </w:rPr>
              <w:t>Time</w:t>
            </w:r>
          </w:p>
        </w:tc>
        <w:tc>
          <w:tcPr>
            <w:tcW w:w="4673" w:type="dxa"/>
          </w:tcPr>
          <w:p w:rsidR="00E94D10" w:rsidRPr="00CB57F0" w:rsidRDefault="00E94D10" w:rsidP="0028188D">
            <w:pPr>
              <w:adjustRightInd w:val="0"/>
              <w:ind w:left="426" w:hanging="426"/>
              <w:jc w:val="both"/>
              <w:rPr>
                <w:sz w:val="22"/>
                <w:szCs w:val="22"/>
                <w:lang w:bidi="bn-IN"/>
              </w:rPr>
            </w:pPr>
            <w:r w:rsidRPr="00CB57F0">
              <w:rPr>
                <w:b/>
                <w:bCs/>
                <w:sz w:val="22"/>
                <w:szCs w:val="22"/>
                <w:lang w:bidi="bn-IN"/>
              </w:rPr>
              <w:t>Venue</w:t>
            </w:r>
          </w:p>
        </w:tc>
      </w:tr>
      <w:tr w:rsidR="00E94D10" w:rsidRPr="00CB57F0" w:rsidTr="007618CF">
        <w:trPr>
          <w:jc w:val="center"/>
        </w:trPr>
        <w:tc>
          <w:tcPr>
            <w:tcW w:w="1842" w:type="dxa"/>
            <w:shd w:val="clear" w:color="auto" w:fill="auto"/>
            <w:vAlign w:val="center"/>
          </w:tcPr>
          <w:p w:rsidR="00E94D10" w:rsidRPr="00CB57F0" w:rsidRDefault="00CB4EA7" w:rsidP="0028188D">
            <w:pPr>
              <w:adjustRightInd w:val="0"/>
              <w:ind w:left="426" w:hanging="426"/>
              <w:jc w:val="center"/>
              <w:rPr>
                <w:b/>
                <w:bCs/>
                <w:sz w:val="22"/>
                <w:szCs w:val="22"/>
                <w:lang w:bidi="bn-IN"/>
              </w:rPr>
            </w:pPr>
            <w:r w:rsidRPr="00CB57F0">
              <w:rPr>
                <w:b/>
                <w:bCs/>
                <w:sz w:val="22"/>
                <w:szCs w:val="22"/>
                <w:lang w:bidi="bn-IN"/>
              </w:rPr>
              <w:t>29</w:t>
            </w:r>
            <w:r w:rsidR="00617602" w:rsidRPr="00CB57F0">
              <w:rPr>
                <w:b/>
                <w:bCs/>
                <w:sz w:val="22"/>
                <w:szCs w:val="22"/>
                <w:lang w:bidi="bn-IN"/>
              </w:rPr>
              <w:t>.08.2019</w:t>
            </w:r>
          </w:p>
        </w:tc>
        <w:tc>
          <w:tcPr>
            <w:tcW w:w="1706" w:type="dxa"/>
            <w:vAlign w:val="center"/>
          </w:tcPr>
          <w:p w:rsidR="00E94D10" w:rsidRPr="00CB57F0" w:rsidRDefault="00E94D10" w:rsidP="0028188D">
            <w:pPr>
              <w:adjustRightInd w:val="0"/>
              <w:ind w:left="426" w:hanging="426"/>
              <w:jc w:val="center"/>
              <w:rPr>
                <w:b/>
                <w:bCs/>
                <w:sz w:val="22"/>
                <w:szCs w:val="22"/>
                <w:lang w:bidi="bn-IN"/>
              </w:rPr>
            </w:pPr>
            <w:r w:rsidRPr="00CB57F0">
              <w:rPr>
                <w:b/>
                <w:bCs/>
                <w:sz w:val="22"/>
                <w:szCs w:val="22"/>
                <w:lang w:bidi="bn-IN"/>
              </w:rPr>
              <w:t>12 noon</w:t>
            </w:r>
          </w:p>
        </w:tc>
        <w:tc>
          <w:tcPr>
            <w:tcW w:w="4673" w:type="dxa"/>
          </w:tcPr>
          <w:p w:rsidR="00E94D10" w:rsidRPr="00CB57F0" w:rsidRDefault="00E94D10" w:rsidP="0028188D">
            <w:pPr>
              <w:adjustRightInd w:val="0"/>
              <w:jc w:val="both"/>
              <w:rPr>
                <w:b/>
                <w:bCs/>
                <w:sz w:val="22"/>
                <w:szCs w:val="22"/>
                <w:lang w:bidi="bn-IN"/>
              </w:rPr>
            </w:pPr>
            <w:r w:rsidRPr="00CB57F0">
              <w:rPr>
                <w:sz w:val="22"/>
                <w:szCs w:val="22"/>
                <w:lang w:bidi="bn-IN"/>
              </w:rPr>
              <w:t>Office Chamber of the Secretary, Faculty Council (Arts etc.), Composite Arts Building, B.U., Golapbag, Burdwan</w:t>
            </w:r>
          </w:p>
        </w:tc>
      </w:tr>
    </w:tbl>
    <w:p w:rsidR="00B02F1B" w:rsidRPr="00CB57F0" w:rsidRDefault="00B02F1B" w:rsidP="00B02F1B">
      <w:pPr>
        <w:adjustRightInd w:val="0"/>
        <w:ind w:left="426"/>
        <w:jc w:val="both"/>
        <w:rPr>
          <w:b/>
          <w:u w:val="single"/>
          <w:lang w:bidi="bn-IN"/>
        </w:rPr>
      </w:pPr>
    </w:p>
    <w:p w:rsidR="00B02F1B" w:rsidRPr="00CB57F0" w:rsidRDefault="00B02F1B" w:rsidP="00B02F1B">
      <w:pPr>
        <w:adjustRightInd w:val="0"/>
        <w:ind w:left="426"/>
        <w:jc w:val="both"/>
        <w:rPr>
          <w:b/>
          <w:u w:val="single"/>
          <w:lang w:bidi="bn-IN"/>
        </w:rPr>
      </w:pPr>
    </w:p>
    <w:p w:rsidR="009F2794" w:rsidRPr="00CB57F0" w:rsidRDefault="009F2794" w:rsidP="009F2794">
      <w:pPr>
        <w:pStyle w:val="ListParagraph"/>
        <w:spacing w:line="360" w:lineRule="auto"/>
        <w:ind w:left="284" w:hanging="284"/>
        <w:rPr>
          <w:b/>
        </w:rPr>
      </w:pPr>
      <w:r w:rsidRPr="00CB57F0">
        <w:rPr>
          <w:lang w:bidi="bn-IN"/>
        </w:rPr>
        <w:t xml:space="preserve">10. </w:t>
      </w:r>
      <w:r w:rsidRPr="00CB57F0">
        <w:rPr>
          <w:b/>
          <w:w w:val="110"/>
        </w:rPr>
        <w:t>Downloading the AdmitCard:</w:t>
      </w:r>
    </w:p>
    <w:p w:rsidR="00E94D10" w:rsidRPr="00CB57F0" w:rsidRDefault="009F2794" w:rsidP="009F2794">
      <w:pPr>
        <w:adjustRightInd w:val="0"/>
        <w:ind w:left="284"/>
        <w:jc w:val="both"/>
        <w:rPr>
          <w:lang w:bidi="bn-IN"/>
        </w:rPr>
      </w:pPr>
      <w:r w:rsidRPr="00CB57F0">
        <w:rPr>
          <w:w w:val="110"/>
        </w:rPr>
        <w:t>The applicants will be required to download the Admit Cards from the University website (</w:t>
      </w:r>
      <w:hyperlink r:id="rId11" w:history="1">
        <w:r w:rsidRPr="00CB57F0">
          <w:rPr>
            <w:rStyle w:val="Hyperlink"/>
            <w:color w:val="auto"/>
            <w:w w:val="110"/>
          </w:rPr>
          <w:t>www.buruniv.ac.in</w:t>
        </w:r>
      </w:hyperlink>
      <w:r w:rsidRPr="00CB57F0">
        <w:rPr>
          <w:w w:val="110"/>
        </w:rPr>
        <w:t xml:space="preserve">) from </w:t>
      </w:r>
      <w:r w:rsidR="00CB4EA7" w:rsidRPr="00CB57F0">
        <w:rPr>
          <w:b/>
          <w:bCs/>
          <w:w w:val="110"/>
        </w:rPr>
        <w:t>0</w:t>
      </w:r>
      <w:r w:rsidR="00432C97">
        <w:rPr>
          <w:b/>
          <w:bCs/>
          <w:w w:val="110"/>
        </w:rPr>
        <w:t>2</w:t>
      </w:r>
      <w:r w:rsidRPr="00CB57F0">
        <w:rPr>
          <w:b/>
          <w:bCs/>
          <w:w w:val="110"/>
        </w:rPr>
        <w:t>.0</w:t>
      </w:r>
      <w:r w:rsidR="00CB4EA7" w:rsidRPr="00CB57F0">
        <w:rPr>
          <w:b/>
          <w:bCs/>
          <w:w w:val="110"/>
        </w:rPr>
        <w:t>9</w:t>
      </w:r>
      <w:r w:rsidRPr="00CB57F0">
        <w:rPr>
          <w:b/>
          <w:bCs/>
          <w:w w:val="110"/>
        </w:rPr>
        <w:t>.2019.</w:t>
      </w:r>
    </w:p>
    <w:p w:rsidR="00E94D10" w:rsidRPr="00CB57F0" w:rsidRDefault="00E94D10" w:rsidP="00E94D10">
      <w:pPr>
        <w:adjustRightInd w:val="0"/>
        <w:spacing w:line="120" w:lineRule="auto"/>
        <w:jc w:val="both"/>
        <w:rPr>
          <w:b/>
          <w:bCs/>
          <w:lang w:bidi="bn-IN"/>
        </w:rPr>
      </w:pPr>
    </w:p>
    <w:p w:rsidR="0038621E" w:rsidRPr="00CB57F0" w:rsidRDefault="0038621E" w:rsidP="00A12B5D">
      <w:pPr>
        <w:spacing w:line="360" w:lineRule="auto"/>
        <w:ind w:left="426" w:hanging="426"/>
        <w:rPr>
          <w:b/>
        </w:rPr>
      </w:pPr>
      <w:r w:rsidRPr="00CB57F0">
        <w:rPr>
          <w:b/>
          <w:w w:val="110"/>
        </w:rPr>
        <w:t>1</w:t>
      </w:r>
      <w:r w:rsidR="009F2794" w:rsidRPr="00CB57F0">
        <w:rPr>
          <w:b/>
          <w:w w:val="110"/>
        </w:rPr>
        <w:t>1</w:t>
      </w:r>
      <w:r w:rsidRPr="00CB57F0">
        <w:rPr>
          <w:b/>
          <w:w w:val="110"/>
        </w:rPr>
        <w:t>. Schedule of Written Admission Test:</w:t>
      </w:r>
    </w:p>
    <w:p w:rsidR="0038621E" w:rsidRPr="00CB57F0" w:rsidRDefault="0038621E" w:rsidP="00A12B5D">
      <w:pPr>
        <w:pStyle w:val="BodyText"/>
        <w:spacing w:line="276" w:lineRule="auto"/>
        <w:ind w:left="284"/>
        <w:rPr>
          <w:sz w:val="22"/>
          <w:szCs w:val="22"/>
        </w:rPr>
      </w:pPr>
      <w:r w:rsidRPr="00CB57F0">
        <w:rPr>
          <w:w w:val="110"/>
          <w:sz w:val="22"/>
          <w:szCs w:val="22"/>
          <w:u w:val="single"/>
        </w:rPr>
        <w:t>Written test for all the subjects will be held as per following programme</w:t>
      </w:r>
      <w:r w:rsidRPr="00CB57F0">
        <w:rPr>
          <w:w w:val="110"/>
          <w:sz w:val="22"/>
          <w:szCs w:val="22"/>
        </w:rPr>
        <w:t>:</w:t>
      </w:r>
    </w:p>
    <w:p w:rsidR="0038621E" w:rsidRPr="00CB57F0" w:rsidRDefault="0038621E" w:rsidP="00820C53">
      <w:pPr>
        <w:ind w:left="284"/>
        <w:jc w:val="center"/>
        <w:rPr>
          <w:b/>
        </w:rPr>
      </w:pPr>
      <w:r w:rsidRPr="00CB57F0">
        <w:rPr>
          <w:w w:val="110"/>
        </w:rPr>
        <w:t>Date of the</w:t>
      </w:r>
      <w:r w:rsidR="00BC4F82">
        <w:rPr>
          <w:w w:val="110"/>
        </w:rPr>
        <w:t xml:space="preserve"> </w:t>
      </w:r>
      <w:r w:rsidRPr="00CB57F0">
        <w:rPr>
          <w:w w:val="110"/>
        </w:rPr>
        <w:t>written</w:t>
      </w:r>
      <w:r w:rsidR="00BC4F82">
        <w:rPr>
          <w:w w:val="110"/>
        </w:rPr>
        <w:t xml:space="preserve"> </w:t>
      </w:r>
      <w:r w:rsidRPr="00CB57F0">
        <w:rPr>
          <w:w w:val="110"/>
        </w:rPr>
        <w:t>test</w:t>
      </w:r>
      <w:r w:rsidRPr="00CB57F0">
        <w:rPr>
          <w:w w:val="110"/>
        </w:rPr>
        <w:tab/>
        <w:t xml:space="preserve">: </w:t>
      </w:r>
      <w:r w:rsidR="00432C97">
        <w:rPr>
          <w:b/>
          <w:w w:val="110"/>
        </w:rPr>
        <w:t xml:space="preserve"> 06</w:t>
      </w:r>
      <w:r w:rsidR="00F4540A">
        <w:rPr>
          <w:b/>
          <w:w w:val="110"/>
        </w:rPr>
        <w:t>.09.2019</w:t>
      </w:r>
      <w:r w:rsidR="000C3546">
        <w:rPr>
          <w:b/>
          <w:w w:val="110"/>
        </w:rPr>
        <w:t>(except Physical Education &amp; Urdu: the date of written test</w:t>
      </w:r>
      <w:r w:rsidR="0037252C">
        <w:rPr>
          <w:b/>
          <w:w w:val="110"/>
        </w:rPr>
        <w:t xml:space="preserve"> will be notified later on in the website (</w:t>
      </w:r>
      <w:hyperlink r:id="rId12" w:history="1">
        <w:r w:rsidR="0037252C" w:rsidRPr="0037252C">
          <w:rPr>
            <w:rStyle w:val="Hyperlink"/>
            <w:b/>
            <w:color w:val="000000" w:themeColor="text1"/>
            <w:w w:val="105"/>
          </w:rPr>
          <w:t>www.buruniv.ac.in</w:t>
        </w:r>
      </w:hyperlink>
      <w:r w:rsidR="0037252C" w:rsidRPr="0037252C">
        <w:rPr>
          <w:rStyle w:val="Hyperlink"/>
          <w:b/>
          <w:color w:val="000000" w:themeColor="text1"/>
          <w:w w:val="105"/>
        </w:rPr>
        <w:t>).)</w:t>
      </w:r>
    </w:p>
    <w:p w:rsidR="0038621E" w:rsidRPr="00CB57F0" w:rsidRDefault="0038621E" w:rsidP="00A12B5D">
      <w:pPr>
        <w:pStyle w:val="BodyText"/>
        <w:ind w:left="284"/>
        <w:rPr>
          <w:sz w:val="22"/>
          <w:szCs w:val="22"/>
        </w:rPr>
      </w:pPr>
      <w:r w:rsidRPr="00CB57F0">
        <w:rPr>
          <w:w w:val="105"/>
          <w:sz w:val="22"/>
          <w:szCs w:val="22"/>
        </w:rPr>
        <w:t>Commencement</w:t>
      </w:r>
      <w:r w:rsidR="00BC4F82">
        <w:rPr>
          <w:w w:val="105"/>
          <w:sz w:val="22"/>
          <w:szCs w:val="22"/>
        </w:rPr>
        <w:t xml:space="preserve"> </w:t>
      </w:r>
      <w:r w:rsidRPr="00CB57F0">
        <w:rPr>
          <w:w w:val="105"/>
          <w:sz w:val="22"/>
          <w:szCs w:val="22"/>
        </w:rPr>
        <w:t>of</w:t>
      </w:r>
      <w:r w:rsidR="00BC4F82">
        <w:rPr>
          <w:w w:val="105"/>
          <w:sz w:val="22"/>
          <w:szCs w:val="22"/>
        </w:rPr>
        <w:t xml:space="preserve"> </w:t>
      </w:r>
      <w:r w:rsidRPr="00CB57F0">
        <w:rPr>
          <w:w w:val="105"/>
          <w:sz w:val="22"/>
          <w:szCs w:val="22"/>
        </w:rPr>
        <w:t>test</w:t>
      </w:r>
      <w:r w:rsidRPr="00CB57F0">
        <w:rPr>
          <w:w w:val="105"/>
          <w:sz w:val="22"/>
          <w:szCs w:val="22"/>
        </w:rPr>
        <w:tab/>
        <w:t xml:space="preserve">: </w:t>
      </w:r>
      <w:r w:rsidR="00371DAB" w:rsidRPr="00CB57F0">
        <w:rPr>
          <w:w w:val="105"/>
          <w:sz w:val="22"/>
          <w:szCs w:val="22"/>
        </w:rPr>
        <w:t>To be notified later on</w:t>
      </w:r>
      <w:r w:rsidR="0040055B" w:rsidRPr="00CB57F0">
        <w:rPr>
          <w:w w:val="105"/>
          <w:sz w:val="22"/>
          <w:szCs w:val="22"/>
        </w:rPr>
        <w:t xml:space="preserve"> in the University website (www.buruniv.ac.in)</w:t>
      </w:r>
    </w:p>
    <w:p w:rsidR="0038621E" w:rsidRPr="00CB57F0" w:rsidRDefault="0038621E" w:rsidP="00A12B5D">
      <w:pPr>
        <w:pStyle w:val="BodyText"/>
        <w:ind w:left="284"/>
        <w:rPr>
          <w:sz w:val="22"/>
          <w:szCs w:val="22"/>
        </w:rPr>
      </w:pPr>
      <w:r w:rsidRPr="00CB57F0">
        <w:rPr>
          <w:sz w:val="22"/>
          <w:szCs w:val="22"/>
        </w:rPr>
        <w:t>Reporting</w:t>
      </w:r>
      <w:r w:rsidR="00BC4F82">
        <w:rPr>
          <w:sz w:val="22"/>
          <w:szCs w:val="22"/>
        </w:rPr>
        <w:t xml:space="preserve"> </w:t>
      </w:r>
      <w:r w:rsidRPr="00CB57F0">
        <w:rPr>
          <w:sz w:val="22"/>
          <w:szCs w:val="22"/>
        </w:rPr>
        <w:t>time</w:t>
      </w:r>
      <w:r w:rsidRPr="00CB57F0">
        <w:rPr>
          <w:sz w:val="22"/>
          <w:szCs w:val="22"/>
        </w:rPr>
        <w:tab/>
      </w:r>
      <w:r w:rsidRPr="00CB57F0">
        <w:rPr>
          <w:sz w:val="22"/>
          <w:szCs w:val="22"/>
        </w:rPr>
        <w:tab/>
        <w:t xml:space="preserve">: </w:t>
      </w:r>
      <w:r w:rsidR="0040055B" w:rsidRPr="00CB57F0">
        <w:rPr>
          <w:sz w:val="22"/>
          <w:szCs w:val="22"/>
        </w:rPr>
        <w:t>30 munities before the commencement of test.</w:t>
      </w:r>
    </w:p>
    <w:p w:rsidR="0038621E" w:rsidRPr="00CB57F0" w:rsidRDefault="0038621E" w:rsidP="00A12B5D">
      <w:pPr>
        <w:pStyle w:val="BodyText"/>
        <w:ind w:left="284"/>
        <w:rPr>
          <w:sz w:val="22"/>
          <w:szCs w:val="22"/>
        </w:rPr>
      </w:pPr>
      <w:r w:rsidRPr="00CB57F0">
        <w:rPr>
          <w:w w:val="105"/>
          <w:sz w:val="22"/>
          <w:szCs w:val="22"/>
        </w:rPr>
        <w:t>Duration</w:t>
      </w:r>
      <w:r w:rsidR="00BC4F82">
        <w:rPr>
          <w:w w:val="105"/>
          <w:sz w:val="22"/>
          <w:szCs w:val="22"/>
        </w:rPr>
        <w:t xml:space="preserve"> </w:t>
      </w:r>
      <w:r w:rsidRPr="00CB57F0">
        <w:rPr>
          <w:w w:val="105"/>
          <w:sz w:val="22"/>
          <w:szCs w:val="22"/>
        </w:rPr>
        <w:t>of</w:t>
      </w:r>
      <w:r w:rsidR="00BC4F82">
        <w:rPr>
          <w:w w:val="105"/>
          <w:sz w:val="22"/>
          <w:szCs w:val="22"/>
        </w:rPr>
        <w:t xml:space="preserve"> </w:t>
      </w:r>
      <w:r w:rsidRPr="00CB57F0">
        <w:rPr>
          <w:w w:val="105"/>
          <w:sz w:val="22"/>
          <w:szCs w:val="22"/>
        </w:rPr>
        <w:t>test</w:t>
      </w:r>
      <w:r w:rsidRPr="00CB57F0">
        <w:rPr>
          <w:w w:val="105"/>
          <w:sz w:val="22"/>
          <w:szCs w:val="22"/>
        </w:rPr>
        <w:tab/>
      </w:r>
      <w:r w:rsidRPr="00CB57F0">
        <w:rPr>
          <w:w w:val="105"/>
          <w:sz w:val="22"/>
          <w:szCs w:val="22"/>
        </w:rPr>
        <w:tab/>
        <w:t>: 2</w:t>
      </w:r>
      <w:r w:rsidR="00BC4F82">
        <w:rPr>
          <w:w w:val="105"/>
          <w:sz w:val="22"/>
          <w:szCs w:val="22"/>
        </w:rPr>
        <w:t xml:space="preserve"> </w:t>
      </w:r>
      <w:r w:rsidRPr="00CB57F0">
        <w:rPr>
          <w:w w:val="105"/>
          <w:sz w:val="22"/>
          <w:szCs w:val="22"/>
        </w:rPr>
        <w:t>hours</w:t>
      </w:r>
    </w:p>
    <w:p w:rsidR="0038621E" w:rsidRDefault="0038621E" w:rsidP="00A12B5D">
      <w:pPr>
        <w:pStyle w:val="BodyText"/>
        <w:ind w:left="284"/>
        <w:rPr>
          <w:w w:val="105"/>
          <w:sz w:val="22"/>
          <w:szCs w:val="22"/>
        </w:rPr>
      </w:pPr>
      <w:r w:rsidRPr="00CB57F0">
        <w:rPr>
          <w:w w:val="105"/>
          <w:sz w:val="22"/>
          <w:szCs w:val="22"/>
        </w:rPr>
        <w:t>Venue and seating arrangement of</w:t>
      </w:r>
      <w:r w:rsidR="00BC4F82">
        <w:rPr>
          <w:w w:val="105"/>
          <w:sz w:val="22"/>
          <w:szCs w:val="22"/>
        </w:rPr>
        <w:t xml:space="preserve"> </w:t>
      </w:r>
      <w:r w:rsidRPr="00CB57F0">
        <w:rPr>
          <w:w w:val="105"/>
          <w:sz w:val="22"/>
          <w:szCs w:val="22"/>
        </w:rPr>
        <w:t>the</w:t>
      </w:r>
      <w:r w:rsidR="00BC4F82">
        <w:rPr>
          <w:w w:val="105"/>
          <w:sz w:val="22"/>
          <w:szCs w:val="22"/>
        </w:rPr>
        <w:t xml:space="preserve"> </w:t>
      </w:r>
      <w:r w:rsidR="00A12B5D" w:rsidRPr="00CB57F0">
        <w:rPr>
          <w:w w:val="105"/>
          <w:sz w:val="22"/>
          <w:szCs w:val="22"/>
        </w:rPr>
        <w:t>Examination</w:t>
      </w:r>
      <w:r w:rsidRPr="00CB57F0">
        <w:rPr>
          <w:w w:val="105"/>
          <w:sz w:val="22"/>
          <w:szCs w:val="22"/>
        </w:rPr>
        <w:t>: Will be notified in the website</w:t>
      </w:r>
      <w:r w:rsidR="00A12B5D" w:rsidRPr="00CB57F0">
        <w:rPr>
          <w:w w:val="105"/>
          <w:sz w:val="22"/>
          <w:szCs w:val="22"/>
        </w:rPr>
        <w:t xml:space="preserve"> (</w:t>
      </w:r>
      <w:hyperlink r:id="rId13" w:history="1">
        <w:r w:rsidR="00D24945" w:rsidRPr="00964A47">
          <w:rPr>
            <w:rStyle w:val="Hyperlink"/>
            <w:w w:val="105"/>
            <w:sz w:val="22"/>
            <w:szCs w:val="22"/>
          </w:rPr>
          <w:t>www.buruniv.ac.in</w:t>
        </w:r>
      </w:hyperlink>
      <w:r w:rsidR="00A12B5D" w:rsidRPr="00CB57F0">
        <w:rPr>
          <w:w w:val="105"/>
          <w:sz w:val="22"/>
          <w:szCs w:val="22"/>
        </w:rPr>
        <w:t>).</w:t>
      </w:r>
    </w:p>
    <w:p w:rsidR="00D24945" w:rsidRPr="00CB57F0" w:rsidRDefault="00D24945" w:rsidP="00A12B5D">
      <w:pPr>
        <w:pStyle w:val="BodyText"/>
        <w:ind w:left="284"/>
        <w:rPr>
          <w:sz w:val="22"/>
          <w:szCs w:val="22"/>
        </w:rPr>
      </w:pPr>
    </w:p>
    <w:p w:rsidR="0038621E" w:rsidRPr="00CB57F0" w:rsidRDefault="0038621E" w:rsidP="00A12B5D">
      <w:pPr>
        <w:ind w:left="284"/>
        <w:rPr>
          <w:b/>
        </w:rPr>
      </w:pPr>
      <w:r w:rsidRPr="00CB57F0">
        <w:rPr>
          <w:b/>
          <w:w w:val="115"/>
        </w:rPr>
        <w:t>No postal communication will, however, be made in this regard.</w:t>
      </w:r>
    </w:p>
    <w:p w:rsidR="00BC4F82" w:rsidRDefault="00BC4F82" w:rsidP="007E1468">
      <w:pPr>
        <w:ind w:left="284"/>
        <w:jc w:val="both"/>
        <w:rPr>
          <w:b/>
          <w:w w:val="115"/>
        </w:rPr>
      </w:pPr>
    </w:p>
    <w:p w:rsidR="0038621E" w:rsidRDefault="0038621E" w:rsidP="007E1468">
      <w:pPr>
        <w:ind w:left="284"/>
        <w:jc w:val="both"/>
      </w:pPr>
      <w:r w:rsidRPr="00CB57F0">
        <w:rPr>
          <w:b/>
          <w:w w:val="115"/>
        </w:rPr>
        <w:t>Publication</w:t>
      </w:r>
      <w:r w:rsidR="00BC4F82">
        <w:rPr>
          <w:b/>
          <w:w w:val="115"/>
        </w:rPr>
        <w:t xml:space="preserve"> </w:t>
      </w:r>
      <w:r w:rsidRPr="00CB57F0">
        <w:rPr>
          <w:b/>
          <w:w w:val="115"/>
        </w:rPr>
        <w:t>of</w:t>
      </w:r>
      <w:r w:rsidR="00BC4F82">
        <w:rPr>
          <w:b/>
          <w:w w:val="115"/>
        </w:rPr>
        <w:t xml:space="preserve"> </w:t>
      </w:r>
      <w:r w:rsidRPr="00CB57F0">
        <w:rPr>
          <w:b/>
          <w:w w:val="115"/>
        </w:rPr>
        <w:t>the</w:t>
      </w:r>
      <w:r w:rsidR="00BC4F82">
        <w:rPr>
          <w:b/>
          <w:w w:val="115"/>
        </w:rPr>
        <w:t xml:space="preserve"> </w:t>
      </w:r>
      <w:r w:rsidRPr="00CB57F0">
        <w:rPr>
          <w:b/>
          <w:w w:val="115"/>
        </w:rPr>
        <w:t>result</w:t>
      </w:r>
      <w:r w:rsidR="00BC4F82">
        <w:rPr>
          <w:b/>
          <w:w w:val="115"/>
        </w:rPr>
        <w:t xml:space="preserve"> </w:t>
      </w:r>
      <w:r w:rsidRPr="00CB57F0">
        <w:rPr>
          <w:b/>
          <w:w w:val="115"/>
        </w:rPr>
        <w:t>of</w:t>
      </w:r>
      <w:r w:rsidR="00BC4F82">
        <w:rPr>
          <w:b/>
          <w:w w:val="115"/>
        </w:rPr>
        <w:t xml:space="preserve"> </w:t>
      </w:r>
      <w:r w:rsidRPr="00CB57F0">
        <w:rPr>
          <w:b/>
          <w:w w:val="115"/>
        </w:rPr>
        <w:t>the</w:t>
      </w:r>
      <w:r w:rsidR="00BC4F82">
        <w:rPr>
          <w:b/>
          <w:w w:val="115"/>
        </w:rPr>
        <w:t xml:space="preserve"> written t</w:t>
      </w:r>
      <w:r w:rsidRPr="00CB57F0">
        <w:rPr>
          <w:b/>
          <w:w w:val="115"/>
        </w:rPr>
        <w:t>est</w:t>
      </w:r>
      <w:r w:rsidR="00BC4F82">
        <w:rPr>
          <w:b/>
          <w:w w:val="115"/>
        </w:rPr>
        <w:t xml:space="preserve"> </w:t>
      </w:r>
      <w:r w:rsidRPr="00CB57F0">
        <w:rPr>
          <w:b/>
          <w:w w:val="115"/>
        </w:rPr>
        <w:t>and</w:t>
      </w:r>
      <w:r w:rsidR="00BC4F82">
        <w:rPr>
          <w:b/>
          <w:w w:val="115"/>
        </w:rPr>
        <w:t xml:space="preserve"> </w:t>
      </w:r>
      <w:r w:rsidRPr="00CB57F0">
        <w:rPr>
          <w:b/>
          <w:w w:val="115"/>
        </w:rPr>
        <w:t>other</w:t>
      </w:r>
      <w:r w:rsidR="00BC4F82">
        <w:rPr>
          <w:b/>
          <w:w w:val="115"/>
        </w:rPr>
        <w:t xml:space="preserve"> </w:t>
      </w:r>
      <w:r w:rsidRPr="00CB57F0">
        <w:rPr>
          <w:b/>
          <w:w w:val="115"/>
        </w:rPr>
        <w:t>details:</w:t>
      </w:r>
      <w:r w:rsidR="00BC4F82">
        <w:rPr>
          <w:b/>
          <w:w w:val="115"/>
        </w:rPr>
        <w:t xml:space="preserve"> </w:t>
      </w:r>
      <w:r w:rsidRPr="00CB57F0">
        <w:rPr>
          <w:w w:val="115"/>
        </w:rPr>
        <w:t>To</w:t>
      </w:r>
      <w:r w:rsidR="00BC4F82">
        <w:rPr>
          <w:w w:val="115"/>
        </w:rPr>
        <w:t xml:space="preserve"> </w:t>
      </w:r>
      <w:r w:rsidRPr="00CB57F0">
        <w:rPr>
          <w:w w:val="115"/>
        </w:rPr>
        <w:t>be</w:t>
      </w:r>
      <w:r w:rsidR="00BC4F82">
        <w:rPr>
          <w:w w:val="115"/>
        </w:rPr>
        <w:t xml:space="preserve"> </w:t>
      </w:r>
      <w:r w:rsidRPr="00CB57F0">
        <w:rPr>
          <w:w w:val="115"/>
        </w:rPr>
        <w:t>notified</w:t>
      </w:r>
      <w:r w:rsidR="00BC4F82">
        <w:rPr>
          <w:w w:val="115"/>
        </w:rPr>
        <w:t xml:space="preserve"> </w:t>
      </w:r>
      <w:r w:rsidRPr="00CB57F0">
        <w:rPr>
          <w:w w:val="115"/>
        </w:rPr>
        <w:t>later</w:t>
      </w:r>
      <w:r w:rsidR="00BC4F82">
        <w:rPr>
          <w:w w:val="115"/>
        </w:rPr>
        <w:t xml:space="preserve"> </w:t>
      </w:r>
      <w:r w:rsidRPr="00CB57F0">
        <w:rPr>
          <w:w w:val="115"/>
        </w:rPr>
        <w:t>on</w:t>
      </w:r>
      <w:r w:rsidR="00BC4F82">
        <w:rPr>
          <w:w w:val="115"/>
        </w:rPr>
        <w:t xml:space="preserve"> </w:t>
      </w:r>
      <w:r w:rsidRPr="00CB57F0">
        <w:rPr>
          <w:w w:val="115"/>
        </w:rPr>
        <w:t>in</w:t>
      </w:r>
      <w:r w:rsidR="00BC4F82">
        <w:rPr>
          <w:w w:val="115"/>
        </w:rPr>
        <w:t xml:space="preserve"> </w:t>
      </w:r>
      <w:r w:rsidRPr="00CB57F0">
        <w:rPr>
          <w:w w:val="115"/>
        </w:rPr>
        <w:t>the</w:t>
      </w:r>
      <w:r w:rsidR="00BC4F82">
        <w:rPr>
          <w:w w:val="115"/>
        </w:rPr>
        <w:t xml:space="preserve"> </w:t>
      </w:r>
      <w:r w:rsidRPr="00CB57F0">
        <w:rPr>
          <w:w w:val="115"/>
        </w:rPr>
        <w:t>University</w:t>
      </w:r>
      <w:r w:rsidR="00BC4F82">
        <w:rPr>
          <w:w w:val="115"/>
        </w:rPr>
        <w:t xml:space="preserve"> </w:t>
      </w:r>
      <w:r w:rsidRPr="00CB57F0">
        <w:rPr>
          <w:w w:val="115"/>
        </w:rPr>
        <w:t>website</w:t>
      </w:r>
      <w:r w:rsidR="00A12B5D" w:rsidRPr="00CB57F0">
        <w:rPr>
          <w:w w:val="115"/>
        </w:rPr>
        <w:t xml:space="preserve"> (</w:t>
      </w:r>
      <w:hyperlink r:id="rId14" w:history="1">
        <w:r w:rsidR="00A12B5D" w:rsidRPr="00CB57F0">
          <w:rPr>
            <w:rStyle w:val="Hyperlink"/>
            <w:b/>
            <w:color w:val="auto"/>
            <w:w w:val="110"/>
            <w:u w:color="0000FF"/>
          </w:rPr>
          <w:t>www.buruniv.ac.in</w:t>
        </w:r>
        <w:r w:rsidR="00A12B5D" w:rsidRPr="00432C97">
          <w:rPr>
            <w:rStyle w:val="Hyperlink"/>
            <w:b/>
            <w:color w:val="auto"/>
            <w:w w:val="110"/>
            <w:u w:val="none"/>
          </w:rPr>
          <w:t>).</w:t>
        </w:r>
      </w:hyperlink>
    </w:p>
    <w:p w:rsidR="008E47D8" w:rsidRPr="00CB57F0" w:rsidRDefault="008E47D8" w:rsidP="007E1468">
      <w:pPr>
        <w:ind w:left="284"/>
        <w:jc w:val="both"/>
        <w:rPr>
          <w:b/>
          <w:w w:val="110"/>
          <w:u w:val="single" w:color="0000FF"/>
        </w:rPr>
      </w:pPr>
    </w:p>
    <w:p w:rsidR="00A12B5D" w:rsidRDefault="00A12B5D" w:rsidP="00A12B5D">
      <w:pPr>
        <w:ind w:left="284"/>
        <w:jc w:val="both"/>
        <w:rPr>
          <w:b/>
          <w:w w:val="115"/>
        </w:rPr>
      </w:pPr>
      <w:r w:rsidRPr="00CB57F0">
        <w:rPr>
          <w:b/>
          <w:w w:val="115"/>
        </w:rPr>
        <w:t>N.B.: The</w:t>
      </w:r>
      <w:r w:rsidR="00BC4F82">
        <w:rPr>
          <w:b/>
          <w:w w:val="115"/>
        </w:rPr>
        <w:t xml:space="preserve"> </w:t>
      </w:r>
      <w:r w:rsidRPr="00CB57F0">
        <w:rPr>
          <w:b/>
          <w:w w:val="115"/>
        </w:rPr>
        <w:t>Schedule</w:t>
      </w:r>
      <w:r w:rsidR="00BC4F82">
        <w:rPr>
          <w:b/>
          <w:w w:val="115"/>
        </w:rPr>
        <w:t xml:space="preserve"> </w:t>
      </w:r>
      <w:r w:rsidRPr="00CB57F0">
        <w:rPr>
          <w:b/>
          <w:w w:val="115"/>
        </w:rPr>
        <w:t>of</w:t>
      </w:r>
      <w:r w:rsidR="00BC4F82">
        <w:rPr>
          <w:b/>
          <w:w w:val="115"/>
        </w:rPr>
        <w:t xml:space="preserve"> </w:t>
      </w:r>
      <w:r w:rsidRPr="00CB57F0">
        <w:rPr>
          <w:b/>
          <w:w w:val="115"/>
        </w:rPr>
        <w:t>Written</w:t>
      </w:r>
      <w:r w:rsidR="00BC4F82">
        <w:rPr>
          <w:b/>
          <w:w w:val="115"/>
        </w:rPr>
        <w:t xml:space="preserve"> </w:t>
      </w:r>
      <w:r w:rsidRPr="00CB57F0">
        <w:rPr>
          <w:b/>
          <w:w w:val="115"/>
        </w:rPr>
        <w:t>Admission</w:t>
      </w:r>
      <w:r w:rsidR="00BC4F82">
        <w:rPr>
          <w:b/>
          <w:w w:val="115"/>
        </w:rPr>
        <w:t xml:space="preserve"> </w:t>
      </w:r>
      <w:r w:rsidRPr="00CB57F0">
        <w:rPr>
          <w:b/>
          <w:w w:val="115"/>
        </w:rPr>
        <w:t>Test</w:t>
      </w:r>
      <w:r w:rsidR="00BC4F82">
        <w:rPr>
          <w:b/>
          <w:w w:val="115"/>
        </w:rPr>
        <w:t xml:space="preserve"> </w:t>
      </w:r>
      <w:r w:rsidRPr="00CB57F0">
        <w:rPr>
          <w:b/>
          <w:w w:val="115"/>
        </w:rPr>
        <w:t>or</w:t>
      </w:r>
      <w:r w:rsidR="00BC4F82">
        <w:rPr>
          <w:b/>
          <w:w w:val="115"/>
        </w:rPr>
        <w:t xml:space="preserve"> </w:t>
      </w:r>
      <w:r w:rsidRPr="00CB57F0">
        <w:rPr>
          <w:b/>
          <w:w w:val="115"/>
        </w:rPr>
        <w:t>the</w:t>
      </w:r>
      <w:r w:rsidR="00BC4F82">
        <w:rPr>
          <w:b/>
          <w:w w:val="115"/>
        </w:rPr>
        <w:t xml:space="preserve"> </w:t>
      </w:r>
      <w:r w:rsidRPr="00CB57F0">
        <w:rPr>
          <w:b/>
          <w:w w:val="115"/>
        </w:rPr>
        <w:t>Admission</w:t>
      </w:r>
      <w:r w:rsidR="00BC4F82">
        <w:rPr>
          <w:b/>
          <w:w w:val="115"/>
        </w:rPr>
        <w:t xml:space="preserve"> </w:t>
      </w:r>
      <w:r w:rsidRPr="00CB57F0">
        <w:rPr>
          <w:b/>
          <w:w w:val="115"/>
        </w:rPr>
        <w:t>Schedule</w:t>
      </w:r>
      <w:r w:rsidR="00BC4F82">
        <w:rPr>
          <w:b/>
          <w:w w:val="115"/>
        </w:rPr>
        <w:t xml:space="preserve"> </w:t>
      </w:r>
      <w:r w:rsidRPr="00CB57F0">
        <w:rPr>
          <w:b/>
          <w:w w:val="115"/>
        </w:rPr>
        <w:t>is</w:t>
      </w:r>
      <w:r w:rsidR="00BC4F82">
        <w:rPr>
          <w:b/>
          <w:w w:val="115"/>
        </w:rPr>
        <w:t xml:space="preserve"> </w:t>
      </w:r>
      <w:r w:rsidRPr="00CB57F0">
        <w:rPr>
          <w:b/>
          <w:w w:val="115"/>
        </w:rPr>
        <w:t>liable</w:t>
      </w:r>
      <w:r w:rsidR="00BC4F82">
        <w:rPr>
          <w:b/>
          <w:w w:val="115"/>
        </w:rPr>
        <w:t xml:space="preserve"> </w:t>
      </w:r>
      <w:r w:rsidRPr="00CB57F0">
        <w:rPr>
          <w:b/>
          <w:w w:val="115"/>
        </w:rPr>
        <w:t>to</w:t>
      </w:r>
      <w:r w:rsidR="00BC4F82">
        <w:rPr>
          <w:b/>
          <w:w w:val="115"/>
        </w:rPr>
        <w:t xml:space="preserve"> </w:t>
      </w:r>
      <w:r w:rsidRPr="00CB57F0">
        <w:rPr>
          <w:b/>
          <w:w w:val="115"/>
        </w:rPr>
        <w:t>alteration</w:t>
      </w:r>
      <w:r w:rsidR="00BC4F82">
        <w:rPr>
          <w:b/>
          <w:w w:val="115"/>
        </w:rPr>
        <w:t xml:space="preserve"> </w:t>
      </w:r>
      <w:r w:rsidRPr="00CB57F0">
        <w:rPr>
          <w:b/>
          <w:w w:val="115"/>
        </w:rPr>
        <w:t>in</w:t>
      </w:r>
      <w:r w:rsidR="00BC4F82">
        <w:rPr>
          <w:b/>
          <w:w w:val="115"/>
        </w:rPr>
        <w:t xml:space="preserve"> </w:t>
      </w:r>
      <w:r w:rsidRPr="00CB57F0">
        <w:rPr>
          <w:b/>
          <w:w w:val="115"/>
        </w:rPr>
        <w:t>the exigency</w:t>
      </w:r>
      <w:r w:rsidR="00BC4F82">
        <w:rPr>
          <w:b/>
          <w:w w:val="115"/>
        </w:rPr>
        <w:t xml:space="preserve"> </w:t>
      </w:r>
      <w:r w:rsidRPr="00CB57F0">
        <w:rPr>
          <w:b/>
          <w:w w:val="115"/>
        </w:rPr>
        <w:t>of</w:t>
      </w:r>
      <w:r w:rsidR="00BC4F82">
        <w:rPr>
          <w:b/>
          <w:w w:val="115"/>
        </w:rPr>
        <w:t xml:space="preserve"> </w:t>
      </w:r>
      <w:r w:rsidRPr="00CB57F0">
        <w:rPr>
          <w:b/>
          <w:w w:val="115"/>
        </w:rPr>
        <w:t>the</w:t>
      </w:r>
      <w:r w:rsidR="00BC4F82">
        <w:rPr>
          <w:b/>
          <w:w w:val="115"/>
        </w:rPr>
        <w:t xml:space="preserve"> </w:t>
      </w:r>
      <w:r w:rsidRPr="00CB57F0">
        <w:rPr>
          <w:b/>
          <w:w w:val="115"/>
        </w:rPr>
        <w:t>situation</w:t>
      </w:r>
      <w:r w:rsidR="00BC4F82">
        <w:rPr>
          <w:b/>
          <w:w w:val="115"/>
        </w:rPr>
        <w:t xml:space="preserve"> </w:t>
      </w:r>
      <w:r w:rsidRPr="00CB57F0">
        <w:rPr>
          <w:b/>
          <w:w w:val="115"/>
        </w:rPr>
        <w:t>arising</w:t>
      </w:r>
      <w:r w:rsidR="00BC4F82">
        <w:rPr>
          <w:b/>
          <w:w w:val="115"/>
        </w:rPr>
        <w:t xml:space="preserve"> </w:t>
      </w:r>
      <w:r w:rsidRPr="00CB57F0">
        <w:rPr>
          <w:b/>
          <w:w w:val="115"/>
        </w:rPr>
        <w:t>out</w:t>
      </w:r>
      <w:r w:rsidR="00BC4F82">
        <w:rPr>
          <w:b/>
          <w:w w:val="115"/>
        </w:rPr>
        <w:t xml:space="preserve"> </w:t>
      </w:r>
      <w:r w:rsidRPr="00CB57F0">
        <w:rPr>
          <w:b/>
          <w:w w:val="115"/>
        </w:rPr>
        <w:t>of</w:t>
      </w:r>
      <w:r w:rsidR="00BC4F82">
        <w:rPr>
          <w:b/>
          <w:w w:val="115"/>
        </w:rPr>
        <w:t xml:space="preserve"> </w:t>
      </w:r>
      <w:r w:rsidRPr="00CB57F0">
        <w:rPr>
          <w:b/>
          <w:w w:val="115"/>
        </w:rPr>
        <w:t>unavoidable</w:t>
      </w:r>
      <w:r w:rsidR="00BC4F82">
        <w:rPr>
          <w:b/>
          <w:w w:val="115"/>
        </w:rPr>
        <w:t xml:space="preserve"> </w:t>
      </w:r>
      <w:r w:rsidRPr="00CB57F0">
        <w:rPr>
          <w:b/>
          <w:w w:val="115"/>
        </w:rPr>
        <w:t>circumstances. Candidates are requested to follow the university website for any changes.</w:t>
      </w:r>
    </w:p>
    <w:p w:rsidR="004472AE" w:rsidRPr="00CB57F0" w:rsidRDefault="004472AE" w:rsidP="00A12B5D">
      <w:pPr>
        <w:ind w:left="284"/>
        <w:jc w:val="both"/>
        <w:rPr>
          <w:b/>
          <w:w w:val="115"/>
        </w:rPr>
      </w:pPr>
    </w:p>
    <w:p w:rsidR="009F2794" w:rsidRPr="00CB57F0" w:rsidRDefault="009F2794" w:rsidP="00A12B5D">
      <w:pPr>
        <w:ind w:left="284"/>
        <w:jc w:val="both"/>
        <w:rPr>
          <w:rFonts w:ascii="Verdana" w:hAnsi="Verdana"/>
          <w:b/>
          <w:w w:val="110"/>
          <w:sz w:val="12"/>
          <w:szCs w:val="24"/>
        </w:rPr>
      </w:pPr>
    </w:p>
    <w:p w:rsidR="005B430F" w:rsidRPr="000D6C8E" w:rsidRDefault="00E94D10" w:rsidP="000D6C8E">
      <w:pPr>
        <w:ind w:left="284"/>
        <w:jc w:val="both"/>
        <w:rPr>
          <w:sz w:val="24"/>
          <w:szCs w:val="24"/>
        </w:rPr>
      </w:pPr>
      <w:r w:rsidRPr="000D6C8E">
        <w:rPr>
          <w:sz w:val="24"/>
          <w:szCs w:val="24"/>
          <w:lang w:bidi="bn-IN"/>
        </w:rPr>
        <w:t>1</w:t>
      </w:r>
      <w:r w:rsidR="009F2794" w:rsidRPr="000D6C8E">
        <w:rPr>
          <w:sz w:val="24"/>
          <w:szCs w:val="24"/>
          <w:lang w:bidi="bn-IN"/>
        </w:rPr>
        <w:t>2.</w:t>
      </w:r>
      <w:r w:rsidR="00BC4F82">
        <w:rPr>
          <w:sz w:val="24"/>
          <w:szCs w:val="24"/>
          <w:lang w:bidi="bn-IN"/>
        </w:rPr>
        <w:t xml:space="preserve"> </w:t>
      </w:r>
      <w:r w:rsidR="004472AE" w:rsidRPr="000D6C8E">
        <w:rPr>
          <w:b/>
          <w:bCs/>
          <w:sz w:val="24"/>
          <w:szCs w:val="24"/>
          <w:lang w:bidi="bn-IN"/>
        </w:rPr>
        <w:t>Schedule of Viva-Voce</w:t>
      </w:r>
      <w:r w:rsidR="004472AE" w:rsidRPr="000D6C8E">
        <w:rPr>
          <w:sz w:val="24"/>
          <w:szCs w:val="24"/>
          <w:lang w:bidi="bn-IN"/>
        </w:rPr>
        <w:t>: To be notified later on</w:t>
      </w:r>
      <w:r w:rsidR="005B430F" w:rsidRPr="000D6C8E">
        <w:rPr>
          <w:w w:val="115"/>
          <w:sz w:val="24"/>
          <w:szCs w:val="24"/>
        </w:rPr>
        <w:t>in the University website (</w:t>
      </w:r>
      <w:hyperlink r:id="rId15" w:history="1">
        <w:r w:rsidR="005B430F" w:rsidRPr="000D6C8E">
          <w:rPr>
            <w:rStyle w:val="Hyperlink"/>
            <w:b/>
            <w:color w:val="auto"/>
            <w:w w:val="110"/>
            <w:sz w:val="24"/>
            <w:szCs w:val="24"/>
            <w:u w:color="0000FF"/>
          </w:rPr>
          <w:t>www.buruniv.ac.in)</w:t>
        </w:r>
        <w:r w:rsidR="005B430F" w:rsidRPr="000D6C8E">
          <w:rPr>
            <w:rStyle w:val="Hyperlink"/>
            <w:b/>
            <w:color w:val="auto"/>
            <w:w w:val="110"/>
            <w:sz w:val="24"/>
            <w:szCs w:val="24"/>
            <w:u w:val="none"/>
          </w:rPr>
          <w:t>.</w:t>
        </w:r>
      </w:hyperlink>
    </w:p>
    <w:p w:rsidR="000D6C8E" w:rsidRPr="000D6C8E" w:rsidRDefault="000D6C8E" w:rsidP="000D6C8E">
      <w:pPr>
        <w:ind w:left="284"/>
        <w:jc w:val="both"/>
        <w:rPr>
          <w:sz w:val="24"/>
          <w:szCs w:val="24"/>
        </w:rPr>
      </w:pPr>
    </w:p>
    <w:p w:rsidR="000D6C8E" w:rsidRPr="000D6C8E" w:rsidRDefault="000D6C8E" w:rsidP="000D6C8E">
      <w:pPr>
        <w:ind w:left="284"/>
        <w:jc w:val="both"/>
        <w:rPr>
          <w:sz w:val="24"/>
          <w:szCs w:val="24"/>
        </w:rPr>
      </w:pPr>
      <w:r w:rsidRPr="000D6C8E">
        <w:rPr>
          <w:sz w:val="24"/>
          <w:szCs w:val="24"/>
        </w:rPr>
        <w:t>13. Publication of final meri</w:t>
      </w:r>
      <w:r w:rsidR="008843FF">
        <w:rPr>
          <w:sz w:val="24"/>
          <w:szCs w:val="24"/>
        </w:rPr>
        <w:t>t list will be notified later on</w:t>
      </w:r>
      <w:r w:rsidRPr="000D6C8E">
        <w:rPr>
          <w:sz w:val="24"/>
          <w:szCs w:val="24"/>
        </w:rPr>
        <w:t xml:space="preserve"> in the university website</w:t>
      </w:r>
      <w:r w:rsidR="008843FF">
        <w:rPr>
          <w:sz w:val="24"/>
          <w:szCs w:val="24"/>
        </w:rPr>
        <w:t xml:space="preserve"> with the details of online admission</w:t>
      </w:r>
      <w:r w:rsidRPr="000D6C8E">
        <w:rPr>
          <w:sz w:val="24"/>
          <w:szCs w:val="24"/>
        </w:rPr>
        <w:t>.</w:t>
      </w:r>
    </w:p>
    <w:p w:rsidR="000D6C8E" w:rsidRDefault="000D6C8E" w:rsidP="000D6C8E">
      <w:pPr>
        <w:ind w:left="284"/>
        <w:jc w:val="both"/>
      </w:pPr>
    </w:p>
    <w:p w:rsidR="000D6C8E" w:rsidRDefault="00C63125" w:rsidP="000D6C8E">
      <w:pPr>
        <w:adjustRightInd w:val="0"/>
        <w:ind w:left="284"/>
        <w:jc w:val="both"/>
        <w:rPr>
          <w:sz w:val="24"/>
          <w:szCs w:val="24"/>
        </w:rPr>
      </w:pPr>
      <w:r w:rsidRPr="00CB57F0">
        <w:rPr>
          <w:sz w:val="24"/>
          <w:szCs w:val="24"/>
        </w:rPr>
        <w:t>1</w:t>
      </w:r>
      <w:r w:rsidR="000D6C8E">
        <w:rPr>
          <w:sz w:val="24"/>
          <w:szCs w:val="24"/>
        </w:rPr>
        <w:t>4</w:t>
      </w:r>
      <w:r w:rsidR="00E94D10" w:rsidRPr="00CB57F0">
        <w:rPr>
          <w:sz w:val="24"/>
          <w:szCs w:val="24"/>
        </w:rPr>
        <w:t>. The University also reserves right to drop or include any name if any suppression of facts on the part of the applicants or any mistake in the calculation of grade point is detected at any stage before and after admission.</w:t>
      </w:r>
    </w:p>
    <w:p w:rsidR="000D6C8E" w:rsidRDefault="000D6C8E" w:rsidP="000D6C8E">
      <w:pPr>
        <w:adjustRightInd w:val="0"/>
        <w:ind w:left="284"/>
        <w:jc w:val="both"/>
        <w:rPr>
          <w:sz w:val="24"/>
          <w:szCs w:val="24"/>
        </w:rPr>
      </w:pPr>
    </w:p>
    <w:p w:rsidR="000D6C8E" w:rsidRDefault="000D6C8E" w:rsidP="000D6C8E">
      <w:pPr>
        <w:adjustRightInd w:val="0"/>
        <w:ind w:left="284"/>
        <w:jc w:val="both"/>
        <w:rPr>
          <w:sz w:val="24"/>
          <w:szCs w:val="24"/>
        </w:rPr>
      </w:pPr>
    </w:p>
    <w:p w:rsidR="00E94D10" w:rsidRPr="00CB57F0" w:rsidRDefault="00AF0EC7" w:rsidP="000D6C8E">
      <w:pPr>
        <w:adjustRightInd w:val="0"/>
        <w:ind w:left="284"/>
        <w:jc w:val="both"/>
        <w:rPr>
          <w:sz w:val="24"/>
          <w:szCs w:val="24"/>
        </w:rPr>
      </w:pPr>
      <w:r>
        <w:rPr>
          <w:sz w:val="24"/>
          <w:szCs w:val="24"/>
        </w:rPr>
        <w:lastRenderedPageBreak/>
        <w:t>1</w:t>
      </w:r>
      <w:r w:rsidR="000D6C8E">
        <w:rPr>
          <w:sz w:val="24"/>
          <w:szCs w:val="24"/>
        </w:rPr>
        <w:t>5</w:t>
      </w:r>
      <w:r w:rsidR="00E94D10" w:rsidRPr="00CB57F0">
        <w:rPr>
          <w:sz w:val="24"/>
          <w:szCs w:val="24"/>
        </w:rPr>
        <w:t>. Rules of The University of Burdwan, Govt. of West Bengal &amp;</w:t>
      </w:r>
      <w:r w:rsidR="009F2794" w:rsidRPr="00CB57F0">
        <w:rPr>
          <w:sz w:val="24"/>
          <w:szCs w:val="24"/>
        </w:rPr>
        <w:t>UGC</w:t>
      </w:r>
      <w:r w:rsidR="00E94D10" w:rsidRPr="00CB57F0">
        <w:rPr>
          <w:sz w:val="24"/>
          <w:szCs w:val="24"/>
        </w:rPr>
        <w:t xml:space="preserve"> will be followed in case of admission to the above mentioned course of studies.</w:t>
      </w:r>
    </w:p>
    <w:p w:rsidR="00E94D10" w:rsidRPr="00CB57F0" w:rsidRDefault="00E94D10" w:rsidP="00E94D10">
      <w:pPr>
        <w:adjustRightInd w:val="0"/>
        <w:ind w:left="284" w:hanging="284"/>
        <w:jc w:val="both"/>
        <w:rPr>
          <w:b/>
          <w:bCs/>
          <w:sz w:val="12"/>
          <w:lang w:bidi="bn-IN"/>
        </w:rPr>
      </w:pPr>
    </w:p>
    <w:p w:rsidR="0040055B" w:rsidRPr="00CB57F0" w:rsidRDefault="0040055B" w:rsidP="00E94D10">
      <w:pPr>
        <w:adjustRightInd w:val="0"/>
        <w:ind w:left="284" w:hanging="284"/>
        <w:jc w:val="both"/>
        <w:rPr>
          <w:b/>
          <w:bCs/>
          <w:sz w:val="12"/>
          <w:lang w:bidi="bn-IN"/>
        </w:rPr>
      </w:pPr>
    </w:p>
    <w:p w:rsidR="00617602" w:rsidRDefault="00F94521" w:rsidP="00C63125">
      <w:pPr>
        <w:pStyle w:val="ListParagraph"/>
        <w:ind w:left="0"/>
        <w:jc w:val="center"/>
        <w:rPr>
          <w:b/>
          <w:w w:val="110"/>
          <w:sz w:val="24"/>
          <w:szCs w:val="24"/>
          <w:u w:val="single"/>
        </w:rPr>
      </w:pPr>
      <w:r w:rsidRPr="00F94521">
        <w:rPr>
          <w:b/>
          <w:w w:val="110"/>
          <w:sz w:val="30"/>
          <w:szCs w:val="24"/>
          <w:u w:val="single"/>
        </w:rPr>
        <w:t>SUBJECT WISE VACANCY</w:t>
      </w:r>
    </w:p>
    <w:p w:rsidR="000D6C8E" w:rsidRPr="000D6C8E" w:rsidRDefault="000D6C8E" w:rsidP="00C63125">
      <w:pPr>
        <w:pStyle w:val="ListParagraph"/>
        <w:ind w:left="0"/>
        <w:jc w:val="center"/>
        <w:rPr>
          <w:b/>
          <w:w w:val="110"/>
          <w:sz w:val="24"/>
          <w:szCs w:val="24"/>
          <w:u w:val="single"/>
        </w:rPr>
      </w:pPr>
    </w:p>
    <w:p w:rsidR="00F94521" w:rsidRPr="00136B91" w:rsidRDefault="00F94521" w:rsidP="00F94521">
      <w:pPr>
        <w:spacing w:line="360" w:lineRule="auto"/>
        <w:jc w:val="center"/>
        <w:rPr>
          <w:rFonts w:ascii="Verdana" w:hAnsi="Verdana"/>
          <w:w w:val="110"/>
          <w:sz w:val="24"/>
          <w:szCs w:val="24"/>
          <w:u w:val="single"/>
        </w:rPr>
      </w:pPr>
      <w:r w:rsidRPr="00136B91">
        <w:rPr>
          <w:b/>
          <w:bCs/>
          <w:sz w:val="30"/>
          <w:szCs w:val="44"/>
          <w:u w:val="single"/>
        </w:rPr>
        <w:t>M. Phil. Vacancy Position 2019</w:t>
      </w:r>
    </w:p>
    <w:tbl>
      <w:tblPr>
        <w:tblW w:w="4536" w:type="pct"/>
        <w:jc w:val="center"/>
        <w:tblLook w:val="04A0" w:firstRow="1" w:lastRow="0" w:firstColumn="1" w:lastColumn="0" w:noHBand="0" w:noVBand="1"/>
      </w:tblPr>
      <w:tblGrid>
        <w:gridCol w:w="795"/>
        <w:gridCol w:w="1595"/>
        <w:gridCol w:w="1148"/>
        <w:gridCol w:w="717"/>
        <w:gridCol w:w="804"/>
        <w:gridCol w:w="681"/>
        <w:gridCol w:w="783"/>
        <w:gridCol w:w="785"/>
        <w:gridCol w:w="893"/>
        <w:gridCol w:w="1254"/>
      </w:tblGrid>
      <w:tr w:rsidR="00F94521" w:rsidRPr="00136B91" w:rsidTr="00D66CC0">
        <w:trPr>
          <w:trHeight w:val="57"/>
          <w:jc w:val="center"/>
        </w:trPr>
        <w:tc>
          <w:tcPr>
            <w:tcW w:w="421" w:type="pct"/>
            <w:tcBorders>
              <w:top w:val="single" w:sz="4" w:space="0" w:color="auto"/>
              <w:left w:val="single" w:sz="4" w:space="0" w:color="auto"/>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SL. No.</w:t>
            </w:r>
          </w:p>
        </w:tc>
        <w:tc>
          <w:tcPr>
            <w:tcW w:w="844"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Department</w:t>
            </w:r>
          </w:p>
        </w:tc>
        <w:tc>
          <w:tcPr>
            <w:tcW w:w="607"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 xml:space="preserve">Vacancy </w:t>
            </w:r>
            <w:r w:rsidRPr="00136B91">
              <w:rPr>
                <w:sz w:val="18"/>
                <w:szCs w:val="18"/>
              </w:rPr>
              <w:br/>
              <w:t>Position</w:t>
            </w:r>
          </w:p>
        </w:tc>
        <w:tc>
          <w:tcPr>
            <w:tcW w:w="379"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GEN</w:t>
            </w:r>
            <w:r w:rsidRPr="00136B91">
              <w:rPr>
                <w:sz w:val="18"/>
                <w:szCs w:val="18"/>
              </w:rPr>
              <w:br/>
              <w:t>(UR)</w:t>
            </w:r>
          </w:p>
        </w:tc>
        <w:tc>
          <w:tcPr>
            <w:tcW w:w="425"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SC</w:t>
            </w:r>
            <w:r w:rsidRPr="00136B91">
              <w:rPr>
                <w:sz w:val="18"/>
                <w:szCs w:val="18"/>
              </w:rPr>
              <w:br/>
              <w:t>22%</w:t>
            </w:r>
          </w:p>
        </w:tc>
        <w:tc>
          <w:tcPr>
            <w:tcW w:w="360"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ST</w:t>
            </w:r>
            <w:r w:rsidRPr="00136B91">
              <w:rPr>
                <w:sz w:val="18"/>
                <w:szCs w:val="18"/>
              </w:rPr>
              <w:br/>
              <w:t>6%</w:t>
            </w:r>
          </w:p>
        </w:tc>
        <w:tc>
          <w:tcPr>
            <w:tcW w:w="414"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OBC-A</w:t>
            </w:r>
            <w:r w:rsidRPr="00136B91">
              <w:rPr>
                <w:sz w:val="18"/>
                <w:szCs w:val="18"/>
              </w:rPr>
              <w:br/>
              <w:t>10%</w:t>
            </w:r>
          </w:p>
        </w:tc>
        <w:tc>
          <w:tcPr>
            <w:tcW w:w="415"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OBC-B</w:t>
            </w:r>
            <w:r w:rsidRPr="00136B91">
              <w:rPr>
                <w:sz w:val="18"/>
                <w:szCs w:val="18"/>
              </w:rPr>
              <w:br/>
              <w:t>7%</w:t>
            </w:r>
          </w:p>
        </w:tc>
        <w:tc>
          <w:tcPr>
            <w:tcW w:w="472"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DA:</w:t>
            </w:r>
            <w:r w:rsidRPr="00136B91">
              <w:rPr>
                <w:sz w:val="18"/>
                <w:szCs w:val="18"/>
              </w:rPr>
              <w:br/>
              <w:t>(UR) 5%</w:t>
            </w:r>
          </w:p>
        </w:tc>
        <w:tc>
          <w:tcPr>
            <w:tcW w:w="663" w:type="pct"/>
            <w:tcBorders>
              <w:top w:val="single" w:sz="4" w:space="0" w:color="auto"/>
              <w:left w:val="nil"/>
              <w:bottom w:val="nil"/>
              <w:right w:val="single" w:sz="4" w:space="0" w:color="auto"/>
            </w:tcBorders>
            <w:shd w:val="clear" w:color="auto" w:fill="auto"/>
            <w:vAlign w:val="center"/>
            <w:hideMark/>
          </w:tcPr>
          <w:p w:rsidR="00F94521" w:rsidRPr="00136B91" w:rsidRDefault="00F94521" w:rsidP="00D66CC0">
            <w:pPr>
              <w:jc w:val="center"/>
              <w:rPr>
                <w:sz w:val="18"/>
                <w:szCs w:val="18"/>
              </w:rPr>
            </w:pPr>
            <w:r w:rsidRPr="00136B91">
              <w:rPr>
                <w:sz w:val="18"/>
                <w:szCs w:val="18"/>
              </w:rPr>
              <w:t xml:space="preserve">Total M. Phil. </w:t>
            </w:r>
            <w:r w:rsidRPr="00136B91">
              <w:rPr>
                <w:sz w:val="18"/>
                <w:szCs w:val="18"/>
              </w:rPr>
              <w:br/>
              <w:t>Vacancy</w:t>
            </w:r>
          </w:p>
        </w:tc>
      </w:tr>
      <w:tr w:rsidR="00F94521" w:rsidRPr="00136B91" w:rsidTr="00D66CC0">
        <w:trPr>
          <w:trHeight w:val="57"/>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Bengali</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16</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8</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4</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2</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16</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2</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Commerce</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7</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4</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2</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7</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3</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Economics</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15</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8</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3</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2</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15</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4</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English</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9</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4</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2</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9</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5</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Hindi</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6</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4</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6</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6</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History</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7</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4</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2</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7</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7</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Lib. &amp; Inf. Sc.</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3</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2</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3</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8</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Philosophy</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8</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4</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2</w:t>
            </w:r>
            <w:bookmarkStart w:id="0" w:name="_GoBack"/>
            <w:bookmarkEnd w:id="0"/>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8</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9</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Political Science</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6</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4</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6</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10</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Sanskrit</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13</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7</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3</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1</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13</w:t>
            </w:r>
          </w:p>
        </w:tc>
      </w:tr>
      <w:tr w:rsidR="00F94521" w:rsidRPr="00136B91" w:rsidTr="00D66CC0">
        <w:trPr>
          <w:trHeight w:val="57"/>
          <w:jc w:val="center"/>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b/>
                <w:bCs/>
                <w:sz w:val="18"/>
                <w:szCs w:val="18"/>
              </w:rPr>
            </w:pPr>
            <w:r w:rsidRPr="00136B91">
              <w:rPr>
                <w:b/>
                <w:bCs/>
                <w:sz w:val="18"/>
                <w:szCs w:val="18"/>
              </w:rPr>
              <w:t>11</w:t>
            </w:r>
          </w:p>
        </w:tc>
        <w:tc>
          <w:tcPr>
            <w:tcW w:w="844"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b/>
                <w:bCs/>
                <w:sz w:val="18"/>
                <w:szCs w:val="18"/>
              </w:rPr>
            </w:pPr>
            <w:r w:rsidRPr="00136B91">
              <w:rPr>
                <w:b/>
                <w:bCs/>
                <w:sz w:val="18"/>
                <w:szCs w:val="18"/>
              </w:rPr>
              <w:t>Sociology</w:t>
            </w:r>
          </w:p>
        </w:tc>
        <w:tc>
          <w:tcPr>
            <w:tcW w:w="607"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5</w:t>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3</w:t>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1</w:t>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0</w:t>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1</w:t>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0</w:t>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0</w:t>
            </w:r>
          </w:p>
        </w:tc>
        <w:tc>
          <w:tcPr>
            <w:tcW w:w="663" w:type="pct"/>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sz w:val="18"/>
                <w:szCs w:val="18"/>
              </w:rPr>
            </w:pPr>
            <w:r w:rsidRPr="00136B91">
              <w:rPr>
                <w:rFonts w:ascii="Calibri" w:hAnsi="Calibri"/>
                <w:b/>
                <w:bCs/>
                <w:sz w:val="18"/>
                <w:szCs w:val="18"/>
              </w:rPr>
              <w:t>5</w:t>
            </w:r>
          </w:p>
        </w:tc>
      </w:tr>
      <w:tr w:rsidR="00F94521" w:rsidRPr="00136B91" w:rsidTr="00D66CC0">
        <w:trPr>
          <w:trHeight w:val="57"/>
          <w:jc w:val="center"/>
        </w:trPr>
        <w:tc>
          <w:tcPr>
            <w:tcW w:w="1265"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4521" w:rsidRPr="00136B91" w:rsidRDefault="00F94521" w:rsidP="00D66CC0">
            <w:pPr>
              <w:jc w:val="right"/>
              <w:rPr>
                <w:b/>
                <w:bCs/>
                <w:sz w:val="18"/>
                <w:szCs w:val="18"/>
              </w:rPr>
            </w:pPr>
            <w:r w:rsidRPr="00136B91">
              <w:rPr>
                <w:b/>
                <w:bCs/>
                <w:sz w:val="18"/>
                <w:szCs w:val="18"/>
              </w:rPr>
              <w:t xml:space="preserve">Total </w:t>
            </w:r>
          </w:p>
        </w:tc>
        <w:tc>
          <w:tcPr>
            <w:tcW w:w="607"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95</w:t>
            </w:r>
            <w:r w:rsidRPr="00136B91">
              <w:rPr>
                <w:b/>
                <w:bCs/>
                <w:sz w:val="18"/>
                <w:szCs w:val="18"/>
              </w:rPr>
              <w:fldChar w:fldCharType="end"/>
            </w:r>
          </w:p>
        </w:tc>
        <w:tc>
          <w:tcPr>
            <w:tcW w:w="379"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52</w:t>
            </w:r>
            <w:r w:rsidRPr="00136B91">
              <w:rPr>
                <w:b/>
                <w:bCs/>
                <w:sz w:val="18"/>
                <w:szCs w:val="18"/>
              </w:rPr>
              <w:fldChar w:fldCharType="end"/>
            </w:r>
          </w:p>
        </w:tc>
        <w:tc>
          <w:tcPr>
            <w:tcW w:w="42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22</w:t>
            </w:r>
            <w:r w:rsidRPr="00136B91">
              <w:rPr>
                <w:b/>
                <w:bCs/>
                <w:sz w:val="18"/>
                <w:szCs w:val="18"/>
              </w:rPr>
              <w:fldChar w:fldCharType="end"/>
            </w:r>
          </w:p>
        </w:tc>
        <w:tc>
          <w:tcPr>
            <w:tcW w:w="360"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4</w:t>
            </w:r>
            <w:r w:rsidRPr="00136B91">
              <w:rPr>
                <w:b/>
                <w:bCs/>
                <w:sz w:val="18"/>
                <w:szCs w:val="18"/>
              </w:rPr>
              <w:fldChar w:fldCharType="end"/>
            </w:r>
          </w:p>
        </w:tc>
        <w:tc>
          <w:tcPr>
            <w:tcW w:w="414"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12</w:t>
            </w:r>
            <w:r w:rsidRPr="00136B91">
              <w:rPr>
                <w:b/>
                <w:bCs/>
                <w:sz w:val="18"/>
                <w:szCs w:val="18"/>
              </w:rPr>
              <w:fldChar w:fldCharType="end"/>
            </w:r>
          </w:p>
        </w:tc>
        <w:tc>
          <w:tcPr>
            <w:tcW w:w="415"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5</w:t>
            </w:r>
            <w:r w:rsidRPr="00136B91">
              <w:rPr>
                <w:b/>
                <w:bCs/>
                <w:sz w:val="18"/>
                <w:szCs w:val="18"/>
              </w:rPr>
              <w:fldChar w:fldCharType="end"/>
            </w:r>
          </w:p>
        </w:tc>
        <w:tc>
          <w:tcPr>
            <w:tcW w:w="472"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0</w:t>
            </w:r>
            <w:r w:rsidRPr="00136B91">
              <w:rPr>
                <w:b/>
                <w:bCs/>
                <w:sz w:val="18"/>
                <w:szCs w:val="18"/>
              </w:rPr>
              <w:fldChar w:fldCharType="end"/>
            </w:r>
            <w:r w:rsidRPr="00136B91">
              <w:rPr>
                <w:b/>
                <w:bCs/>
                <w:sz w:val="18"/>
                <w:szCs w:val="18"/>
              </w:rPr>
              <w:t>0</w:t>
            </w:r>
          </w:p>
        </w:tc>
        <w:tc>
          <w:tcPr>
            <w:tcW w:w="663" w:type="pct"/>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b/>
                <w:bCs/>
                <w:sz w:val="18"/>
                <w:szCs w:val="18"/>
              </w:rPr>
            </w:pPr>
            <w:r w:rsidRPr="00136B91">
              <w:rPr>
                <w:b/>
                <w:bCs/>
                <w:sz w:val="18"/>
                <w:szCs w:val="18"/>
              </w:rPr>
              <w:fldChar w:fldCharType="begin"/>
            </w:r>
            <w:r w:rsidRPr="00136B91">
              <w:rPr>
                <w:b/>
                <w:bCs/>
                <w:sz w:val="18"/>
                <w:szCs w:val="18"/>
              </w:rPr>
              <w:instrText xml:space="preserve"> =SUM(ABOVE) </w:instrText>
            </w:r>
            <w:r w:rsidRPr="00136B91">
              <w:rPr>
                <w:b/>
                <w:bCs/>
                <w:sz w:val="18"/>
                <w:szCs w:val="18"/>
              </w:rPr>
              <w:fldChar w:fldCharType="separate"/>
            </w:r>
            <w:r w:rsidRPr="00136B91">
              <w:rPr>
                <w:b/>
                <w:bCs/>
                <w:noProof/>
                <w:sz w:val="18"/>
                <w:szCs w:val="18"/>
              </w:rPr>
              <w:t>95</w:t>
            </w:r>
            <w:r w:rsidRPr="00136B91">
              <w:rPr>
                <w:b/>
                <w:bCs/>
                <w:sz w:val="18"/>
                <w:szCs w:val="18"/>
              </w:rPr>
              <w:fldChar w:fldCharType="end"/>
            </w:r>
          </w:p>
        </w:tc>
      </w:tr>
    </w:tbl>
    <w:p w:rsidR="00F94521" w:rsidRPr="00136B91" w:rsidRDefault="00F94521" w:rsidP="00F94521"/>
    <w:p w:rsidR="00F94521" w:rsidRPr="00136B91" w:rsidRDefault="00F94521" w:rsidP="00F94521">
      <w:pPr>
        <w:jc w:val="center"/>
        <w:rPr>
          <w:b/>
          <w:bCs/>
          <w:sz w:val="30"/>
          <w:szCs w:val="30"/>
          <w:u w:val="single"/>
        </w:rPr>
      </w:pPr>
      <w:r w:rsidRPr="00136B91">
        <w:rPr>
          <w:b/>
          <w:bCs/>
          <w:sz w:val="30"/>
          <w:szCs w:val="30"/>
          <w:u w:val="single"/>
        </w:rPr>
        <w:t>Ph. D. Vacancy Position 2019</w:t>
      </w:r>
    </w:p>
    <w:p w:rsidR="00F94521" w:rsidRPr="00136B91" w:rsidRDefault="00F94521" w:rsidP="00F94521">
      <w:pPr>
        <w:jc w:val="center"/>
        <w:rPr>
          <w:b/>
          <w:bCs/>
          <w:sz w:val="16"/>
          <w:szCs w:val="16"/>
        </w:rPr>
      </w:pPr>
    </w:p>
    <w:tbl>
      <w:tblPr>
        <w:tblW w:w="11389" w:type="dxa"/>
        <w:jc w:val="center"/>
        <w:tblLook w:val="04A0" w:firstRow="1" w:lastRow="0" w:firstColumn="1" w:lastColumn="0" w:noHBand="0" w:noVBand="1"/>
      </w:tblPr>
      <w:tblGrid>
        <w:gridCol w:w="640"/>
        <w:gridCol w:w="2358"/>
        <w:gridCol w:w="1358"/>
        <w:gridCol w:w="1179"/>
        <w:gridCol w:w="1053"/>
        <w:gridCol w:w="569"/>
        <w:gridCol w:w="607"/>
        <w:gridCol w:w="668"/>
        <w:gridCol w:w="628"/>
        <w:gridCol w:w="628"/>
        <w:gridCol w:w="648"/>
        <w:gridCol w:w="1053"/>
      </w:tblGrid>
      <w:tr w:rsidR="00F94521" w:rsidRPr="00136B91" w:rsidTr="00D66CC0">
        <w:trPr>
          <w:trHeight w:val="300"/>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SL. No.</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Department</w:t>
            </w:r>
          </w:p>
        </w:tc>
        <w:tc>
          <w:tcPr>
            <w:tcW w:w="2537" w:type="dxa"/>
            <w:gridSpan w:val="2"/>
            <w:tcBorders>
              <w:top w:val="single" w:sz="4" w:space="0" w:color="auto"/>
              <w:left w:val="nil"/>
              <w:bottom w:val="single" w:sz="4" w:space="0" w:color="auto"/>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Vacancy Position</w:t>
            </w:r>
          </w:p>
        </w:tc>
        <w:tc>
          <w:tcPr>
            <w:tcW w:w="5854" w:type="dxa"/>
            <w:gridSpan w:val="8"/>
            <w:tcBorders>
              <w:top w:val="single" w:sz="4" w:space="0" w:color="auto"/>
              <w:left w:val="nil"/>
              <w:bottom w:val="single" w:sz="4" w:space="0" w:color="auto"/>
              <w:right w:val="single" w:sz="4" w:space="0" w:color="000000"/>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Category wise Break-up</w:t>
            </w:r>
          </w:p>
        </w:tc>
      </w:tr>
      <w:tr w:rsidR="00F94521" w:rsidRPr="00136B91" w:rsidTr="00D66CC0">
        <w:trPr>
          <w:trHeight w:val="1020"/>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94521" w:rsidRPr="00136B91" w:rsidRDefault="00F94521" w:rsidP="00D66CC0">
            <w:pPr>
              <w:rPr>
                <w:rFonts w:ascii="Calibri" w:hAnsi="Calibri"/>
                <w:color w:val="000000"/>
                <w:sz w:val="18"/>
                <w:szCs w:val="18"/>
                <w:lang w:eastAsia="en-IN" w:bidi="bn-IN"/>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F94521" w:rsidRPr="00136B91" w:rsidRDefault="00F94521" w:rsidP="00D66CC0">
            <w:pPr>
              <w:rPr>
                <w:rFonts w:ascii="Calibri" w:hAnsi="Calibri"/>
                <w:color w:val="000000"/>
                <w:sz w:val="18"/>
                <w:szCs w:val="18"/>
                <w:lang w:eastAsia="en-IN" w:bidi="bn-IN"/>
              </w:rPr>
            </w:pPr>
          </w:p>
        </w:tc>
        <w:tc>
          <w:tcPr>
            <w:tcW w:w="1358" w:type="dxa"/>
            <w:tcBorders>
              <w:top w:val="nil"/>
              <w:left w:val="nil"/>
              <w:bottom w:val="single" w:sz="4" w:space="0" w:color="auto"/>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 xml:space="preserve">B.U. </w:t>
            </w:r>
            <w:r w:rsidRPr="00136B91">
              <w:rPr>
                <w:rFonts w:ascii="Calibri" w:hAnsi="Calibri"/>
                <w:color w:val="000000"/>
                <w:sz w:val="18"/>
                <w:szCs w:val="18"/>
                <w:lang w:eastAsia="en-IN" w:bidi="bn-IN"/>
              </w:rPr>
              <w:br/>
              <w:t>Campus</w:t>
            </w:r>
          </w:p>
        </w:tc>
        <w:tc>
          <w:tcPr>
            <w:tcW w:w="1179" w:type="dxa"/>
            <w:tcBorders>
              <w:top w:val="nil"/>
              <w:left w:val="nil"/>
              <w:bottom w:val="single" w:sz="4" w:space="0" w:color="auto"/>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College</w:t>
            </w:r>
          </w:p>
        </w:tc>
        <w:tc>
          <w:tcPr>
            <w:tcW w:w="1053" w:type="dxa"/>
            <w:tcBorders>
              <w:top w:val="nil"/>
              <w:left w:val="nil"/>
              <w:bottom w:val="nil"/>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Total Ph. D. Vacancy</w:t>
            </w:r>
          </w:p>
        </w:tc>
        <w:tc>
          <w:tcPr>
            <w:tcW w:w="569" w:type="dxa"/>
            <w:tcBorders>
              <w:top w:val="nil"/>
              <w:left w:val="nil"/>
              <w:bottom w:val="nil"/>
              <w:right w:val="single" w:sz="4" w:space="0" w:color="auto"/>
            </w:tcBorders>
            <w:shd w:val="clear" w:color="auto" w:fill="auto"/>
            <w:noWrap/>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GEN</w:t>
            </w:r>
          </w:p>
        </w:tc>
        <w:tc>
          <w:tcPr>
            <w:tcW w:w="607" w:type="dxa"/>
            <w:tcBorders>
              <w:top w:val="nil"/>
              <w:left w:val="nil"/>
              <w:bottom w:val="nil"/>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SC</w:t>
            </w:r>
            <w:r w:rsidRPr="00136B91">
              <w:rPr>
                <w:rFonts w:ascii="Calibri" w:hAnsi="Calibri"/>
                <w:color w:val="000000"/>
                <w:sz w:val="18"/>
                <w:szCs w:val="18"/>
                <w:lang w:eastAsia="en-IN" w:bidi="bn-IN"/>
              </w:rPr>
              <w:br/>
              <w:t>22%</w:t>
            </w:r>
          </w:p>
        </w:tc>
        <w:tc>
          <w:tcPr>
            <w:tcW w:w="668" w:type="dxa"/>
            <w:tcBorders>
              <w:top w:val="nil"/>
              <w:left w:val="nil"/>
              <w:bottom w:val="nil"/>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ST</w:t>
            </w:r>
            <w:r w:rsidRPr="00136B91">
              <w:rPr>
                <w:rFonts w:ascii="Calibri" w:hAnsi="Calibri"/>
                <w:color w:val="000000"/>
                <w:sz w:val="18"/>
                <w:szCs w:val="18"/>
                <w:lang w:eastAsia="en-IN" w:bidi="bn-IN"/>
              </w:rPr>
              <w:br/>
              <w:t>6%</w:t>
            </w:r>
          </w:p>
        </w:tc>
        <w:tc>
          <w:tcPr>
            <w:tcW w:w="628" w:type="dxa"/>
            <w:tcBorders>
              <w:top w:val="nil"/>
              <w:left w:val="nil"/>
              <w:bottom w:val="nil"/>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OBC-A</w:t>
            </w:r>
            <w:r w:rsidRPr="00136B91">
              <w:rPr>
                <w:rFonts w:ascii="Calibri" w:hAnsi="Calibri"/>
                <w:color w:val="000000"/>
                <w:sz w:val="18"/>
                <w:szCs w:val="18"/>
                <w:lang w:eastAsia="en-IN" w:bidi="bn-IN"/>
              </w:rPr>
              <w:br/>
              <w:t>10%</w:t>
            </w:r>
          </w:p>
        </w:tc>
        <w:tc>
          <w:tcPr>
            <w:tcW w:w="628" w:type="dxa"/>
            <w:tcBorders>
              <w:top w:val="nil"/>
              <w:left w:val="nil"/>
              <w:bottom w:val="nil"/>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OBC-B</w:t>
            </w:r>
            <w:r w:rsidRPr="00136B91">
              <w:rPr>
                <w:rFonts w:ascii="Calibri" w:hAnsi="Calibri"/>
                <w:color w:val="000000"/>
                <w:sz w:val="18"/>
                <w:szCs w:val="18"/>
                <w:lang w:eastAsia="en-IN" w:bidi="bn-IN"/>
              </w:rPr>
              <w:br/>
              <w:t>7%</w:t>
            </w:r>
          </w:p>
        </w:tc>
        <w:tc>
          <w:tcPr>
            <w:tcW w:w="648" w:type="dxa"/>
            <w:tcBorders>
              <w:top w:val="nil"/>
              <w:left w:val="nil"/>
              <w:bottom w:val="nil"/>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DA-UR</w:t>
            </w:r>
            <w:r w:rsidRPr="00136B91">
              <w:rPr>
                <w:rFonts w:ascii="Calibri" w:hAnsi="Calibri"/>
                <w:color w:val="000000"/>
                <w:sz w:val="18"/>
                <w:szCs w:val="18"/>
                <w:lang w:eastAsia="en-IN" w:bidi="bn-IN"/>
              </w:rPr>
              <w:br/>
              <w:t>5%</w:t>
            </w:r>
          </w:p>
        </w:tc>
        <w:tc>
          <w:tcPr>
            <w:tcW w:w="1053" w:type="dxa"/>
            <w:tcBorders>
              <w:top w:val="nil"/>
              <w:left w:val="nil"/>
              <w:bottom w:val="nil"/>
              <w:right w:val="single" w:sz="4" w:space="0" w:color="auto"/>
            </w:tcBorders>
            <w:shd w:val="clear" w:color="auto" w:fill="auto"/>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 xml:space="preserve">Total Ph. D. </w:t>
            </w:r>
            <w:r w:rsidRPr="00136B91">
              <w:rPr>
                <w:rFonts w:ascii="Calibri" w:hAnsi="Calibri"/>
                <w:color w:val="000000"/>
                <w:sz w:val="18"/>
                <w:szCs w:val="18"/>
                <w:lang w:eastAsia="en-IN" w:bidi="bn-IN"/>
              </w:rPr>
              <w:br/>
              <w:t>Vacancy</w:t>
            </w:r>
            <w:r w:rsidRPr="00136B91">
              <w:rPr>
                <w:rFonts w:ascii="Calibri" w:hAnsi="Calibri"/>
                <w:color w:val="000000"/>
                <w:sz w:val="18"/>
                <w:szCs w:val="18"/>
                <w:lang w:eastAsia="en-IN" w:bidi="bn-IN"/>
              </w:rPr>
              <w:br/>
              <w:t>(Intake)</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Bengali</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10</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17</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27</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27</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2</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Business Administration</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3</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Business Administration (HR)</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4</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Commerce</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12</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32</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17</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32</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5</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Economics</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15</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15</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10</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15</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6</w:t>
            </w:r>
          </w:p>
        </w:tc>
        <w:tc>
          <w:tcPr>
            <w:tcW w:w="2358" w:type="dxa"/>
            <w:tcBorders>
              <w:top w:val="nil"/>
              <w:left w:val="nil"/>
              <w:bottom w:val="nil"/>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Education</w:t>
            </w:r>
          </w:p>
        </w:tc>
        <w:tc>
          <w:tcPr>
            <w:tcW w:w="1358" w:type="dxa"/>
            <w:tcBorders>
              <w:top w:val="nil"/>
              <w:left w:val="nil"/>
              <w:bottom w:val="nil"/>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8</w:t>
            </w:r>
          </w:p>
        </w:tc>
        <w:tc>
          <w:tcPr>
            <w:tcW w:w="1179" w:type="dxa"/>
            <w:tcBorders>
              <w:top w:val="nil"/>
              <w:left w:val="nil"/>
              <w:bottom w:val="nil"/>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9</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17</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9</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17</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7</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English</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11</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11</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8</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History</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10</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10</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9</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Law</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r>
      <w:tr w:rsidR="00F94521" w:rsidRPr="00136B91" w:rsidTr="00D66CC0">
        <w:trPr>
          <w:trHeight w:val="51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color w:val="000000"/>
                <w:sz w:val="18"/>
                <w:szCs w:val="18"/>
                <w:lang w:eastAsia="en-IN" w:bidi="bn-IN"/>
              </w:rPr>
            </w:pPr>
            <w:r w:rsidRPr="00136B91">
              <w:rPr>
                <w:color w:val="000000"/>
                <w:sz w:val="18"/>
                <w:szCs w:val="18"/>
                <w:lang w:eastAsia="en-IN" w:bidi="bn-IN"/>
              </w:rPr>
              <w:t>10</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Library &amp; Information Science</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10</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Mass Comm.</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c>
          <w:tcPr>
            <w:tcW w:w="117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11</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Philosophy</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12</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Sanskrit</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12</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Sociology</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3</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5</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13</w:t>
            </w:r>
          </w:p>
        </w:tc>
        <w:tc>
          <w:tcPr>
            <w:tcW w:w="2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Tourism Management</w:t>
            </w:r>
          </w:p>
        </w:tc>
        <w:tc>
          <w:tcPr>
            <w:tcW w:w="1358"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c>
          <w:tcPr>
            <w:tcW w:w="1179"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6</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14</w:t>
            </w:r>
          </w:p>
        </w:tc>
        <w:tc>
          <w:tcPr>
            <w:tcW w:w="2358"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Physical education</w:t>
            </w:r>
          </w:p>
        </w:tc>
        <w:tc>
          <w:tcPr>
            <w:tcW w:w="1358"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179"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c>
          <w:tcPr>
            <w:tcW w:w="1053"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c>
          <w:tcPr>
            <w:tcW w:w="569"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4</w:t>
            </w:r>
          </w:p>
        </w:tc>
        <w:tc>
          <w:tcPr>
            <w:tcW w:w="607"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2</w:t>
            </w:r>
          </w:p>
        </w:tc>
        <w:tc>
          <w:tcPr>
            <w:tcW w:w="66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2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7</w:t>
            </w:r>
          </w:p>
        </w:tc>
      </w:tr>
      <w:tr w:rsidR="00F94521" w:rsidRPr="00136B91" w:rsidTr="00D66CC0">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color w:val="000000"/>
                <w:sz w:val="18"/>
                <w:szCs w:val="18"/>
                <w:lang w:eastAsia="en-IN" w:bidi="bn-IN"/>
              </w:rPr>
            </w:pPr>
            <w:r w:rsidRPr="00136B91">
              <w:rPr>
                <w:rFonts w:ascii="Calibri" w:hAnsi="Calibri"/>
                <w:color w:val="000000"/>
                <w:sz w:val="18"/>
                <w:szCs w:val="18"/>
                <w:lang w:eastAsia="en-IN" w:bidi="bn-IN"/>
              </w:rPr>
              <w:t>15</w:t>
            </w:r>
          </w:p>
        </w:tc>
        <w:tc>
          <w:tcPr>
            <w:tcW w:w="2358"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rPr>
                <w:rFonts w:ascii="Calibri" w:hAnsi="Calibri"/>
                <w:color w:val="000000"/>
                <w:sz w:val="18"/>
                <w:szCs w:val="18"/>
                <w:lang w:eastAsia="en-IN" w:bidi="bn-IN"/>
              </w:rPr>
            </w:pPr>
            <w:r w:rsidRPr="00136B91">
              <w:rPr>
                <w:rFonts w:ascii="Calibri" w:hAnsi="Calibri"/>
                <w:color w:val="000000"/>
                <w:sz w:val="18"/>
                <w:szCs w:val="18"/>
                <w:lang w:eastAsia="en-IN" w:bidi="bn-IN"/>
              </w:rPr>
              <w:t>Urdu</w:t>
            </w:r>
          </w:p>
        </w:tc>
        <w:tc>
          <w:tcPr>
            <w:tcW w:w="1358"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179"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1053"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569"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c>
          <w:tcPr>
            <w:tcW w:w="607"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6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2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64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0</w:t>
            </w:r>
          </w:p>
        </w:tc>
        <w:tc>
          <w:tcPr>
            <w:tcW w:w="1053" w:type="dxa"/>
            <w:tcBorders>
              <w:top w:val="nil"/>
              <w:left w:val="nil"/>
              <w:bottom w:val="single" w:sz="4" w:space="0" w:color="auto"/>
              <w:right w:val="single" w:sz="4" w:space="0" w:color="auto"/>
            </w:tcBorders>
            <w:shd w:val="clear" w:color="auto" w:fill="auto"/>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1</w:t>
            </w:r>
          </w:p>
        </w:tc>
      </w:tr>
      <w:tr w:rsidR="00F94521" w:rsidRPr="00136B91" w:rsidTr="00D66CC0">
        <w:trPr>
          <w:trHeight w:val="375"/>
          <w:jc w:val="center"/>
        </w:trPr>
        <w:tc>
          <w:tcPr>
            <w:tcW w:w="29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4521" w:rsidRPr="00136B91" w:rsidRDefault="00F94521" w:rsidP="00D66CC0">
            <w:pPr>
              <w:jc w:val="right"/>
              <w:rPr>
                <w:rFonts w:ascii="Calibri" w:hAnsi="Calibri"/>
                <w:b/>
                <w:bCs/>
                <w:color w:val="000000"/>
                <w:sz w:val="18"/>
                <w:szCs w:val="18"/>
                <w:lang w:eastAsia="en-IN" w:bidi="bn-IN"/>
              </w:rPr>
            </w:pPr>
            <w:r w:rsidRPr="00136B91">
              <w:rPr>
                <w:rFonts w:ascii="Calibri" w:hAnsi="Calibri"/>
                <w:b/>
                <w:bCs/>
                <w:color w:val="000000"/>
                <w:sz w:val="18"/>
                <w:szCs w:val="18"/>
                <w:lang w:eastAsia="en-IN" w:bidi="bn-IN"/>
              </w:rPr>
              <w:t xml:space="preserve">Total </w:t>
            </w:r>
          </w:p>
        </w:tc>
        <w:tc>
          <w:tcPr>
            <w:tcW w:w="135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87</w:t>
            </w:r>
            <w:r w:rsidRPr="00136B91">
              <w:rPr>
                <w:rFonts w:ascii="Calibri" w:hAnsi="Calibri"/>
                <w:b/>
                <w:bCs/>
                <w:color w:val="000000"/>
                <w:sz w:val="18"/>
                <w:szCs w:val="18"/>
                <w:lang w:eastAsia="en-IN" w:bidi="bn-IN"/>
              </w:rPr>
              <w:fldChar w:fldCharType="end"/>
            </w:r>
          </w:p>
        </w:tc>
        <w:tc>
          <w:tcPr>
            <w:tcW w:w="117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72</w:t>
            </w:r>
            <w:r w:rsidRPr="00136B91">
              <w:rPr>
                <w:rFonts w:ascii="Calibri" w:hAnsi="Calibri"/>
                <w:b/>
                <w:bCs/>
                <w:color w:val="000000"/>
                <w:sz w:val="18"/>
                <w:szCs w:val="18"/>
                <w:lang w:eastAsia="en-IN" w:bidi="bn-IN"/>
              </w:rPr>
              <w:fldChar w:fldCharType="end"/>
            </w:r>
          </w:p>
        </w:tc>
        <w:tc>
          <w:tcPr>
            <w:tcW w:w="1053"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159</w:t>
            </w:r>
            <w:r w:rsidRPr="00136B91">
              <w:rPr>
                <w:rFonts w:ascii="Calibri" w:hAnsi="Calibri"/>
                <w:b/>
                <w:bCs/>
                <w:color w:val="000000"/>
                <w:sz w:val="18"/>
                <w:szCs w:val="18"/>
                <w:lang w:eastAsia="en-IN" w:bidi="bn-IN"/>
              </w:rPr>
              <w:fldChar w:fldCharType="end"/>
            </w:r>
          </w:p>
        </w:tc>
        <w:tc>
          <w:tcPr>
            <w:tcW w:w="569"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91</w:t>
            </w:r>
            <w:r w:rsidRPr="00136B91">
              <w:rPr>
                <w:rFonts w:ascii="Calibri" w:hAnsi="Calibri"/>
                <w:b/>
                <w:bCs/>
                <w:color w:val="000000"/>
                <w:sz w:val="18"/>
                <w:szCs w:val="18"/>
                <w:lang w:eastAsia="en-IN" w:bidi="bn-IN"/>
              </w:rPr>
              <w:fldChar w:fldCharType="end"/>
            </w:r>
          </w:p>
        </w:tc>
        <w:tc>
          <w:tcPr>
            <w:tcW w:w="607"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35</w:t>
            </w:r>
            <w:r w:rsidRPr="00136B91">
              <w:rPr>
                <w:rFonts w:ascii="Calibri" w:hAnsi="Calibri"/>
                <w:b/>
                <w:bCs/>
                <w:color w:val="000000"/>
                <w:sz w:val="18"/>
                <w:szCs w:val="18"/>
                <w:lang w:eastAsia="en-IN" w:bidi="bn-IN"/>
              </w:rPr>
              <w:fldChar w:fldCharType="end"/>
            </w:r>
          </w:p>
        </w:tc>
        <w:tc>
          <w:tcPr>
            <w:tcW w:w="66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8</w:t>
            </w:r>
            <w:r w:rsidRPr="00136B91">
              <w:rPr>
                <w:rFonts w:ascii="Calibri" w:hAnsi="Calibri"/>
                <w:b/>
                <w:bCs/>
                <w:color w:val="000000"/>
                <w:sz w:val="18"/>
                <w:szCs w:val="18"/>
                <w:lang w:eastAsia="en-IN" w:bidi="bn-IN"/>
              </w:rPr>
              <w:fldChar w:fldCharType="end"/>
            </w:r>
          </w:p>
        </w:tc>
        <w:tc>
          <w:tcPr>
            <w:tcW w:w="628" w:type="dxa"/>
            <w:tcBorders>
              <w:top w:val="nil"/>
              <w:left w:val="nil"/>
              <w:bottom w:val="single" w:sz="4" w:space="0" w:color="auto"/>
              <w:right w:val="single" w:sz="4" w:space="0" w:color="auto"/>
            </w:tcBorders>
            <w:shd w:val="clear" w:color="auto" w:fill="auto"/>
            <w:noWrap/>
            <w:vAlign w:val="center"/>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18</w:t>
            </w:r>
            <w:r w:rsidRPr="00136B91">
              <w:rPr>
                <w:rFonts w:ascii="Calibri" w:hAnsi="Calibri"/>
                <w:b/>
                <w:bCs/>
                <w:color w:val="000000"/>
                <w:sz w:val="18"/>
                <w:szCs w:val="18"/>
                <w:lang w:eastAsia="en-IN" w:bidi="bn-IN"/>
              </w:rPr>
              <w:fldChar w:fldCharType="end"/>
            </w:r>
          </w:p>
        </w:tc>
        <w:tc>
          <w:tcPr>
            <w:tcW w:w="62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8</w:t>
            </w:r>
            <w:r w:rsidRPr="00136B91">
              <w:rPr>
                <w:rFonts w:ascii="Calibri" w:hAnsi="Calibri"/>
                <w:b/>
                <w:bCs/>
                <w:color w:val="000000"/>
                <w:sz w:val="18"/>
                <w:szCs w:val="18"/>
                <w:lang w:eastAsia="en-IN" w:bidi="bn-IN"/>
              </w:rPr>
              <w:fldChar w:fldCharType="end"/>
            </w:r>
          </w:p>
        </w:tc>
        <w:tc>
          <w:tcPr>
            <w:tcW w:w="648"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3</w:t>
            </w:r>
            <w:r w:rsidRPr="00136B91">
              <w:rPr>
                <w:rFonts w:ascii="Calibri" w:hAnsi="Calibri"/>
                <w:b/>
                <w:bCs/>
                <w:color w:val="000000"/>
                <w:sz w:val="18"/>
                <w:szCs w:val="18"/>
                <w:lang w:eastAsia="en-IN" w:bidi="bn-IN"/>
              </w:rPr>
              <w:fldChar w:fldCharType="end"/>
            </w:r>
          </w:p>
        </w:tc>
        <w:tc>
          <w:tcPr>
            <w:tcW w:w="1053" w:type="dxa"/>
            <w:tcBorders>
              <w:top w:val="nil"/>
              <w:left w:val="nil"/>
              <w:bottom w:val="single" w:sz="4" w:space="0" w:color="auto"/>
              <w:right w:val="single" w:sz="4" w:space="0" w:color="auto"/>
            </w:tcBorders>
            <w:shd w:val="clear" w:color="auto" w:fill="auto"/>
            <w:noWrap/>
            <w:vAlign w:val="center"/>
            <w:hideMark/>
          </w:tcPr>
          <w:p w:rsidR="00F94521" w:rsidRPr="00136B91" w:rsidRDefault="00F94521" w:rsidP="00D66CC0">
            <w:pPr>
              <w:jc w:val="center"/>
              <w:rPr>
                <w:rFonts w:ascii="Calibri" w:hAnsi="Calibri"/>
                <w:b/>
                <w:bCs/>
                <w:color w:val="000000"/>
                <w:sz w:val="18"/>
                <w:szCs w:val="18"/>
                <w:lang w:eastAsia="en-IN" w:bidi="bn-IN"/>
              </w:rPr>
            </w:pPr>
            <w:r w:rsidRPr="00136B91">
              <w:rPr>
                <w:rFonts w:ascii="Calibri" w:hAnsi="Calibri"/>
                <w:b/>
                <w:bCs/>
                <w:color w:val="000000"/>
                <w:sz w:val="18"/>
                <w:szCs w:val="18"/>
                <w:lang w:eastAsia="en-IN" w:bidi="bn-IN"/>
              </w:rPr>
              <w:fldChar w:fldCharType="begin"/>
            </w:r>
            <w:r w:rsidRPr="00136B91">
              <w:rPr>
                <w:rFonts w:ascii="Calibri" w:hAnsi="Calibri"/>
                <w:b/>
                <w:bCs/>
                <w:color w:val="000000"/>
                <w:sz w:val="18"/>
                <w:szCs w:val="18"/>
                <w:lang w:eastAsia="en-IN" w:bidi="bn-IN"/>
              </w:rPr>
              <w:instrText xml:space="preserve"> =SUM(ABOVE) </w:instrText>
            </w:r>
            <w:r w:rsidRPr="00136B91">
              <w:rPr>
                <w:rFonts w:ascii="Calibri" w:hAnsi="Calibri"/>
                <w:b/>
                <w:bCs/>
                <w:color w:val="000000"/>
                <w:sz w:val="18"/>
                <w:szCs w:val="18"/>
                <w:lang w:eastAsia="en-IN" w:bidi="bn-IN"/>
              </w:rPr>
              <w:fldChar w:fldCharType="separate"/>
            </w:r>
            <w:r w:rsidRPr="00136B91">
              <w:rPr>
                <w:rFonts w:ascii="Calibri" w:hAnsi="Calibri"/>
                <w:b/>
                <w:bCs/>
                <w:noProof/>
                <w:color w:val="000000"/>
                <w:sz w:val="18"/>
                <w:szCs w:val="18"/>
                <w:lang w:eastAsia="en-IN" w:bidi="bn-IN"/>
              </w:rPr>
              <w:t>159</w:t>
            </w:r>
            <w:r w:rsidRPr="00136B91">
              <w:rPr>
                <w:rFonts w:ascii="Calibri" w:hAnsi="Calibri"/>
                <w:b/>
                <w:bCs/>
                <w:color w:val="000000"/>
                <w:sz w:val="18"/>
                <w:szCs w:val="18"/>
                <w:lang w:eastAsia="en-IN" w:bidi="bn-IN"/>
              </w:rPr>
              <w:fldChar w:fldCharType="end"/>
            </w:r>
          </w:p>
        </w:tc>
      </w:tr>
    </w:tbl>
    <w:p w:rsidR="001E25EF" w:rsidRPr="00CB57F0" w:rsidRDefault="001E25EF" w:rsidP="00617602">
      <w:pPr>
        <w:pStyle w:val="BodyText"/>
        <w:rPr>
          <w:rFonts w:ascii="Verdana" w:hAnsi="Verdana"/>
          <w:sz w:val="12"/>
          <w:szCs w:val="6"/>
        </w:rPr>
      </w:pPr>
    </w:p>
    <w:p w:rsidR="001E25EF" w:rsidRPr="00CB57F0" w:rsidRDefault="001E25EF" w:rsidP="00617602">
      <w:pPr>
        <w:pStyle w:val="BodyText"/>
        <w:rPr>
          <w:rFonts w:ascii="Verdana" w:hAnsi="Verdana"/>
          <w:sz w:val="22"/>
          <w:szCs w:val="22"/>
        </w:rPr>
      </w:pPr>
    </w:p>
    <w:p w:rsidR="008D0407" w:rsidRDefault="00D64B86" w:rsidP="00617602">
      <w:pPr>
        <w:pStyle w:val="BodyText"/>
        <w:rPr>
          <w:rFonts w:ascii="Verdana" w:hAnsi="Verdana"/>
          <w:sz w:val="22"/>
          <w:szCs w:val="22"/>
        </w:rPr>
      </w:pPr>
      <w:r>
        <w:rPr>
          <w:rFonts w:ascii="Verdana" w:hAnsi="Verdana"/>
          <w:noProof/>
          <w:sz w:val="22"/>
          <w:szCs w:val="22"/>
          <w:lang w:val="en-IN" w:eastAsia="en-IN"/>
        </w:rPr>
        <w:drawing>
          <wp:inline distT="0" distB="0" distL="0" distR="0">
            <wp:extent cx="359979" cy="388800"/>
            <wp:effectExtent l="19050" t="0" r="1971" b="0"/>
            <wp:docPr id="2" name="Picture 2" descr="C:\Users\FC ARTS BU\Desktop\Signature\Signature Secre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 ARTS BU\Desktop\Signature\Signature Secretary.jpg"/>
                    <pic:cNvPicPr>
                      <a:picLocks noChangeAspect="1" noChangeArrowheads="1"/>
                    </pic:cNvPicPr>
                  </pic:nvPicPr>
                  <pic:blipFill>
                    <a:blip r:embed="rId16"/>
                    <a:srcRect/>
                    <a:stretch>
                      <a:fillRect/>
                    </a:stretch>
                  </pic:blipFill>
                  <pic:spPr bwMode="auto">
                    <a:xfrm>
                      <a:off x="0" y="0"/>
                      <a:ext cx="360045" cy="388871"/>
                    </a:xfrm>
                    <a:prstGeom prst="rect">
                      <a:avLst/>
                    </a:prstGeom>
                    <a:noFill/>
                    <a:ln w="9525">
                      <a:noFill/>
                      <a:miter lim="800000"/>
                      <a:headEnd/>
                      <a:tailEnd/>
                    </a:ln>
                  </pic:spPr>
                </pic:pic>
              </a:graphicData>
            </a:graphic>
          </wp:inline>
        </w:drawing>
      </w:r>
    </w:p>
    <w:p w:rsidR="00E94D10" w:rsidRPr="00CB57F0" w:rsidRDefault="00E94D10" w:rsidP="007E1468">
      <w:pPr>
        <w:adjustRightInd w:val="0"/>
        <w:ind w:left="284" w:hanging="284"/>
        <w:jc w:val="both"/>
        <w:rPr>
          <w:b/>
          <w:bCs/>
          <w:lang w:bidi="bn-IN"/>
        </w:rPr>
      </w:pPr>
      <w:r w:rsidRPr="00CB57F0">
        <w:rPr>
          <w:b/>
          <w:bCs/>
          <w:lang w:bidi="bn-IN"/>
        </w:rPr>
        <w:t>Secretary</w:t>
      </w:r>
    </w:p>
    <w:p w:rsidR="004B68CC" w:rsidRPr="00CB57F0" w:rsidRDefault="00E94D10" w:rsidP="007E1468">
      <w:pPr>
        <w:pStyle w:val="BodyText"/>
        <w:jc w:val="both"/>
        <w:rPr>
          <w:rFonts w:ascii="Verdana" w:hAnsi="Verdana"/>
          <w:sz w:val="24"/>
          <w:szCs w:val="24"/>
        </w:rPr>
      </w:pPr>
      <w:r w:rsidRPr="00CB57F0">
        <w:rPr>
          <w:b/>
          <w:bCs/>
          <w:sz w:val="22"/>
          <w:szCs w:val="22"/>
          <w:lang w:bidi="bn-IN"/>
        </w:rPr>
        <w:t>Faculty Council (Arts etc.)</w:t>
      </w:r>
    </w:p>
    <w:sectPr w:rsidR="004B68CC" w:rsidRPr="00CB57F0" w:rsidSect="00B02F1B">
      <w:footerReference w:type="default" r:id="rId17"/>
      <w:pgSz w:w="11906" w:h="16838"/>
      <w:pgMar w:top="568"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A7" w:rsidRDefault="00504CA7" w:rsidP="00A12B5D">
      <w:r>
        <w:separator/>
      </w:r>
    </w:p>
  </w:endnote>
  <w:endnote w:type="continuationSeparator" w:id="0">
    <w:p w:rsidR="00504CA7" w:rsidRDefault="00504CA7" w:rsidP="00A1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82" w:rsidRDefault="00504CA7">
    <w:pPr>
      <w:pStyle w:val="BodyText"/>
      <w:spacing w:line="14" w:lineRule="auto"/>
    </w:pPr>
    <w:r>
      <w:rPr>
        <w:noProof/>
        <w:lang w:val="en-IN" w:eastAsia="en-IN"/>
      </w:rPr>
      <w:pict>
        <v:shapetype id="_x0000_t202" coordsize="21600,21600" o:spt="202" path="m,l,21600r21600,l21600,xe">
          <v:stroke joinstyle="miter"/>
          <v:path gradientshapeok="t" o:connecttype="rect"/>
        </v:shapetype>
        <v:shape id="Text Box 3" o:spid="_x0000_s2049" type="#_x0000_t202" style="position:absolute;margin-left:273.5pt;margin-top:813.3pt;width:56.25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7Xrw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" filled="f" stroked="f">
          <v:textbox inset="0,0,0,0">
            <w:txbxContent>
              <w:p w:rsidR="00BC4F82" w:rsidRDefault="00BC4F82">
                <w:pPr>
                  <w:spacing w:before="10"/>
                  <w:ind w:left="20"/>
                  <w:rPr>
                    <w:b/>
                    <w:sz w:val="24"/>
                  </w:rPr>
                </w:pPr>
                <w:r>
                  <w:rPr>
                    <w:sz w:val="24"/>
                  </w:rPr>
                  <w:t xml:space="preserve">Page </w:t>
                </w:r>
                <w:r>
                  <w:fldChar w:fldCharType="begin"/>
                </w:r>
                <w:r>
                  <w:rPr>
                    <w:b/>
                    <w:sz w:val="24"/>
                  </w:rPr>
                  <w:instrText xml:space="preserve"> PAGE </w:instrText>
                </w:r>
                <w:r>
                  <w:fldChar w:fldCharType="separate"/>
                </w:r>
                <w:r w:rsidR="00F94521">
                  <w:rPr>
                    <w:b/>
                    <w:noProof/>
                    <w:sz w:val="24"/>
                  </w:rPr>
                  <w:t>1</w:t>
                </w:r>
                <w:r>
                  <w:fldChar w:fldCharType="end"/>
                </w:r>
                <w:r>
                  <w:rPr>
                    <w:sz w:val="24"/>
                  </w:rPr>
                  <w:t xml:space="preserve">of </w:t>
                </w:r>
                <w:r>
                  <w:rPr>
                    <w:b/>
                    <w:sz w:val="24"/>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A7" w:rsidRDefault="00504CA7" w:rsidP="00A12B5D">
      <w:r>
        <w:separator/>
      </w:r>
    </w:p>
  </w:footnote>
  <w:footnote w:type="continuationSeparator" w:id="0">
    <w:p w:rsidR="00504CA7" w:rsidRDefault="00504CA7" w:rsidP="00A12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A1B"/>
    <w:multiLevelType w:val="hybridMultilevel"/>
    <w:tmpl w:val="43544DC8"/>
    <w:lvl w:ilvl="0" w:tplc="4762F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D370C4"/>
    <w:multiLevelType w:val="hybridMultilevel"/>
    <w:tmpl w:val="881643E2"/>
    <w:lvl w:ilvl="0" w:tplc="A328ADFC">
      <w:start w:val="1"/>
      <w:numFmt w:val="lowerRoman"/>
      <w:lvlText w:val="%1)"/>
      <w:lvlJc w:val="left"/>
      <w:pPr>
        <w:ind w:left="1080" w:hanging="360"/>
      </w:pPr>
      <w:rPr>
        <w:rFonts w:asciiTheme="minorHAnsi" w:eastAsiaTheme="minorEastAsia"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4E144C"/>
    <w:multiLevelType w:val="hybridMultilevel"/>
    <w:tmpl w:val="1E46A722"/>
    <w:lvl w:ilvl="0" w:tplc="8850D1FA">
      <w:start w:val="22"/>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016901"/>
    <w:multiLevelType w:val="hybridMultilevel"/>
    <w:tmpl w:val="2DA209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7C6182"/>
    <w:multiLevelType w:val="hybridMultilevel"/>
    <w:tmpl w:val="0156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29FC"/>
    <w:multiLevelType w:val="hybridMultilevel"/>
    <w:tmpl w:val="7C707918"/>
    <w:lvl w:ilvl="0" w:tplc="76A89E4E">
      <w:start w:val="1"/>
      <w:numFmt w:val="lowerRoman"/>
      <w:lvlText w:val="%1)"/>
      <w:lvlJc w:val="left"/>
      <w:pPr>
        <w:ind w:left="1004" w:hanging="720"/>
      </w:pPr>
      <w:rPr>
        <w:rFonts w:hint="default"/>
        <w:u w:val="non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79C728F4"/>
    <w:multiLevelType w:val="hybridMultilevel"/>
    <w:tmpl w:val="1AA22EE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7CF750DF"/>
    <w:multiLevelType w:val="hybridMultilevel"/>
    <w:tmpl w:val="5BC656A2"/>
    <w:lvl w:ilvl="0" w:tplc="1B8C147C">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15:restartNumberingAfterBreak="0">
    <w:nsid w:val="7D130EE1"/>
    <w:multiLevelType w:val="hybridMultilevel"/>
    <w:tmpl w:val="7B08608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8"/>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68CC"/>
    <w:rsid w:val="000228BA"/>
    <w:rsid w:val="00037411"/>
    <w:rsid w:val="00041EAC"/>
    <w:rsid w:val="00042815"/>
    <w:rsid w:val="0004388C"/>
    <w:rsid w:val="0008730F"/>
    <w:rsid w:val="00095C5E"/>
    <w:rsid w:val="000B0B62"/>
    <w:rsid w:val="000C3546"/>
    <w:rsid w:val="000D6C8E"/>
    <w:rsid w:val="000E296C"/>
    <w:rsid w:val="00147904"/>
    <w:rsid w:val="00154E70"/>
    <w:rsid w:val="00156B87"/>
    <w:rsid w:val="00171FCE"/>
    <w:rsid w:val="00191D3A"/>
    <w:rsid w:val="001A51ED"/>
    <w:rsid w:val="001E25EF"/>
    <w:rsid w:val="00203D3F"/>
    <w:rsid w:val="00235787"/>
    <w:rsid w:val="00264543"/>
    <w:rsid w:val="00270509"/>
    <w:rsid w:val="0028188D"/>
    <w:rsid w:val="002E0D62"/>
    <w:rsid w:val="002E4E34"/>
    <w:rsid w:val="002F79BD"/>
    <w:rsid w:val="00323B0D"/>
    <w:rsid w:val="00327531"/>
    <w:rsid w:val="00371DAB"/>
    <w:rsid w:val="0037252C"/>
    <w:rsid w:val="00374940"/>
    <w:rsid w:val="0038621E"/>
    <w:rsid w:val="0040055B"/>
    <w:rsid w:val="00432C97"/>
    <w:rsid w:val="00441EA0"/>
    <w:rsid w:val="004472AE"/>
    <w:rsid w:val="00452163"/>
    <w:rsid w:val="004559DC"/>
    <w:rsid w:val="00457612"/>
    <w:rsid w:val="004B1F51"/>
    <w:rsid w:val="004B68CC"/>
    <w:rsid w:val="004C2CD9"/>
    <w:rsid w:val="005019FD"/>
    <w:rsid w:val="00504CA7"/>
    <w:rsid w:val="00541274"/>
    <w:rsid w:val="00563674"/>
    <w:rsid w:val="005B430F"/>
    <w:rsid w:val="005C09FC"/>
    <w:rsid w:val="005C6B66"/>
    <w:rsid w:val="00617602"/>
    <w:rsid w:val="00663CB0"/>
    <w:rsid w:val="00674120"/>
    <w:rsid w:val="006877DF"/>
    <w:rsid w:val="006A29DB"/>
    <w:rsid w:val="006B1E2E"/>
    <w:rsid w:val="006C3D4D"/>
    <w:rsid w:val="006F3ED5"/>
    <w:rsid w:val="00705FFA"/>
    <w:rsid w:val="0072021E"/>
    <w:rsid w:val="00746BDB"/>
    <w:rsid w:val="007502C3"/>
    <w:rsid w:val="007578AD"/>
    <w:rsid w:val="007618CF"/>
    <w:rsid w:val="00763662"/>
    <w:rsid w:val="0077158A"/>
    <w:rsid w:val="00785372"/>
    <w:rsid w:val="00797C99"/>
    <w:rsid w:val="007A4A05"/>
    <w:rsid w:val="007E1468"/>
    <w:rsid w:val="00820C53"/>
    <w:rsid w:val="00821EA5"/>
    <w:rsid w:val="00840682"/>
    <w:rsid w:val="0084799E"/>
    <w:rsid w:val="00847CDC"/>
    <w:rsid w:val="008657DD"/>
    <w:rsid w:val="008676AC"/>
    <w:rsid w:val="00877380"/>
    <w:rsid w:val="00881FAA"/>
    <w:rsid w:val="008843FF"/>
    <w:rsid w:val="008864BB"/>
    <w:rsid w:val="00894FDF"/>
    <w:rsid w:val="008D0407"/>
    <w:rsid w:val="008D24B6"/>
    <w:rsid w:val="008E47D8"/>
    <w:rsid w:val="009572C9"/>
    <w:rsid w:val="0096429E"/>
    <w:rsid w:val="00977F86"/>
    <w:rsid w:val="00982962"/>
    <w:rsid w:val="0098627F"/>
    <w:rsid w:val="00990D53"/>
    <w:rsid w:val="009B299C"/>
    <w:rsid w:val="009C1E26"/>
    <w:rsid w:val="009D72C0"/>
    <w:rsid w:val="009F2794"/>
    <w:rsid w:val="009F5237"/>
    <w:rsid w:val="00A12B5D"/>
    <w:rsid w:val="00A13621"/>
    <w:rsid w:val="00A651E2"/>
    <w:rsid w:val="00A80D7A"/>
    <w:rsid w:val="00AD6BC5"/>
    <w:rsid w:val="00AF0EC7"/>
    <w:rsid w:val="00B02F1B"/>
    <w:rsid w:val="00B30E5D"/>
    <w:rsid w:val="00B60B5A"/>
    <w:rsid w:val="00B67827"/>
    <w:rsid w:val="00B8554E"/>
    <w:rsid w:val="00BA6553"/>
    <w:rsid w:val="00BB2C40"/>
    <w:rsid w:val="00BC4F82"/>
    <w:rsid w:val="00BD2E34"/>
    <w:rsid w:val="00BF6199"/>
    <w:rsid w:val="00C01FBE"/>
    <w:rsid w:val="00C122F1"/>
    <w:rsid w:val="00C3373A"/>
    <w:rsid w:val="00C3795D"/>
    <w:rsid w:val="00C63125"/>
    <w:rsid w:val="00C638C6"/>
    <w:rsid w:val="00C81C8F"/>
    <w:rsid w:val="00C93763"/>
    <w:rsid w:val="00C9389A"/>
    <w:rsid w:val="00CA166E"/>
    <w:rsid w:val="00CB41FE"/>
    <w:rsid w:val="00CB4EA7"/>
    <w:rsid w:val="00CB57F0"/>
    <w:rsid w:val="00D21654"/>
    <w:rsid w:val="00D24945"/>
    <w:rsid w:val="00D50293"/>
    <w:rsid w:val="00D5693F"/>
    <w:rsid w:val="00D64B86"/>
    <w:rsid w:val="00D65105"/>
    <w:rsid w:val="00D74126"/>
    <w:rsid w:val="00D865FF"/>
    <w:rsid w:val="00DA1DAD"/>
    <w:rsid w:val="00DE0AA8"/>
    <w:rsid w:val="00DF4868"/>
    <w:rsid w:val="00E0141B"/>
    <w:rsid w:val="00E21675"/>
    <w:rsid w:val="00E236D3"/>
    <w:rsid w:val="00E420F2"/>
    <w:rsid w:val="00E73853"/>
    <w:rsid w:val="00E94D10"/>
    <w:rsid w:val="00ED58BF"/>
    <w:rsid w:val="00EE2134"/>
    <w:rsid w:val="00EE2D23"/>
    <w:rsid w:val="00F07C25"/>
    <w:rsid w:val="00F20806"/>
    <w:rsid w:val="00F32E4E"/>
    <w:rsid w:val="00F4540A"/>
    <w:rsid w:val="00F94521"/>
    <w:rsid w:val="00FB2747"/>
    <w:rsid w:val="00FB6A94"/>
    <w:rsid w:val="00FD1BD6"/>
    <w:rsid w:val="00FD5730"/>
    <w:rsid w:val="00FF16FD"/>
    <w:rsid w:val="00FF764E"/>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15:docId w15:val="{9D34FE9F-377B-488C-A5FD-414EE8D1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68CC"/>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94D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4B68CC"/>
    <w:pPr>
      <w:jc w:val="center"/>
      <w:outlineLvl w:val="2"/>
    </w:pPr>
    <w:rPr>
      <w:b/>
      <w:bCs/>
      <w:sz w:val="24"/>
      <w:szCs w:val="24"/>
    </w:rPr>
  </w:style>
  <w:style w:type="paragraph" w:styleId="Heading4">
    <w:name w:val="heading 4"/>
    <w:basedOn w:val="Normal"/>
    <w:link w:val="Heading4Char"/>
    <w:uiPriority w:val="1"/>
    <w:qFormat/>
    <w:rsid w:val="004B68CC"/>
    <w:pPr>
      <w:outlineLvl w:val="3"/>
    </w:pPr>
    <w:rPr>
      <w:b/>
      <w:bCs/>
    </w:rPr>
  </w:style>
  <w:style w:type="paragraph" w:styleId="Heading5">
    <w:name w:val="heading 5"/>
    <w:basedOn w:val="Normal"/>
    <w:link w:val="Heading5Char"/>
    <w:uiPriority w:val="1"/>
    <w:qFormat/>
    <w:rsid w:val="004B68CC"/>
    <w:pPr>
      <w:spacing w:before="1"/>
      <w:ind w:left="724" w:right="723"/>
      <w:jc w:val="center"/>
      <w:outlineLvl w:val="4"/>
    </w:pPr>
    <w:rPr>
      <w:b/>
      <w:bCs/>
      <w:i/>
    </w:rPr>
  </w:style>
  <w:style w:type="paragraph" w:styleId="Heading6">
    <w:name w:val="heading 6"/>
    <w:basedOn w:val="Normal"/>
    <w:link w:val="Heading6Char"/>
    <w:uiPriority w:val="1"/>
    <w:qFormat/>
    <w:rsid w:val="004B68CC"/>
    <w:pPr>
      <w:ind w:left="124"/>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B68CC"/>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1"/>
    <w:rsid w:val="004B68CC"/>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1"/>
    <w:rsid w:val="004B68CC"/>
    <w:rPr>
      <w:rFonts w:ascii="Times New Roman" w:eastAsia="Times New Roman" w:hAnsi="Times New Roman" w:cs="Times New Roman"/>
      <w:b/>
      <w:bCs/>
      <w:i/>
      <w:lang w:val="en-US"/>
    </w:rPr>
  </w:style>
  <w:style w:type="character" w:customStyle="1" w:styleId="Heading6Char">
    <w:name w:val="Heading 6 Char"/>
    <w:basedOn w:val="DefaultParagraphFont"/>
    <w:link w:val="Heading6"/>
    <w:uiPriority w:val="1"/>
    <w:rsid w:val="004B68CC"/>
    <w:rPr>
      <w:rFonts w:ascii="Times New Roman" w:eastAsia="Times New Roman" w:hAnsi="Times New Roman" w:cs="Times New Roman"/>
      <w:lang w:val="en-US"/>
    </w:rPr>
  </w:style>
  <w:style w:type="paragraph" w:styleId="BodyText">
    <w:name w:val="Body Text"/>
    <w:basedOn w:val="Normal"/>
    <w:link w:val="BodyTextChar"/>
    <w:uiPriority w:val="1"/>
    <w:qFormat/>
    <w:rsid w:val="004B68CC"/>
    <w:rPr>
      <w:sz w:val="20"/>
      <w:szCs w:val="20"/>
    </w:rPr>
  </w:style>
  <w:style w:type="character" w:customStyle="1" w:styleId="BodyTextChar">
    <w:name w:val="Body Text Char"/>
    <w:basedOn w:val="DefaultParagraphFont"/>
    <w:link w:val="BodyText"/>
    <w:uiPriority w:val="1"/>
    <w:rsid w:val="004B68C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B68CC"/>
    <w:pPr>
      <w:ind w:left="648"/>
      <w:jc w:val="both"/>
    </w:pPr>
  </w:style>
  <w:style w:type="paragraph" w:customStyle="1" w:styleId="TableParagraph">
    <w:name w:val="Table Paragraph"/>
    <w:basedOn w:val="Normal"/>
    <w:uiPriority w:val="1"/>
    <w:qFormat/>
    <w:rsid w:val="004B68CC"/>
    <w:pPr>
      <w:jc w:val="center"/>
    </w:pPr>
  </w:style>
  <w:style w:type="character" w:styleId="Hyperlink">
    <w:name w:val="Hyperlink"/>
    <w:basedOn w:val="DefaultParagraphFont"/>
    <w:uiPriority w:val="99"/>
    <w:unhideWhenUsed/>
    <w:rsid w:val="004B68CC"/>
    <w:rPr>
      <w:color w:val="0563C1" w:themeColor="hyperlink"/>
      <w:u w:val="single"/>
    </w:rPr>
  </w:style>
  <w:style w:type="paragraph" w:styleId="BalloonText">
    <w:name w:val="Balloon Text"/>
    <w:basedOn w:val="Normal"/>
    <w:link w:val="BalloonTextChar"/>
    <w:uiPriority w:val="99"/>
    <w:semiHidden/>
    <w:unhideWhenUsed/>
    <w:rsid w:val="004B6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CC"/>
    <w:rPr>
      <w:rFonts w:ascii="Segoe UI" w:eastAsia="Times New Roman" w:hAnsi="Segoe UI" w:cs="Segoe UI"/>
      <w:sz w:val="18"/>
      <w:szCs w:val="18"/>
      <w:lang w:val="en-US"/>
    </w:rPr>
  </w:style>
  <w:style w:type="character" w:customStyle="1" w:styleId="Heading1Char">
    <w:name w:val="Heading 1 Char"/>
    <w:basedOn w:val="DefaultParagraphFont"/>
    <w:link w:val="Heading1"/>
    <w:rsid w:val="00E94D10"/>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59"/>
    <w:rsid w:val="00E94D10"/>
    <w:pPr>
      <w:spacing w:after="0" w:line="240" w:lineRule="auto"/>
    </w:pPr>
    <w:rPr>
      <w:rFonts w:ascii="Arial" w:hAnsi="Arial"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17602"/>
    <w:pPr>
      <w:spacing w:after="0" w:line="240" w:lineRule="auto"/>
    </w:pPr>
    <w:rPr>
      <w:lang w:val="en-US"/>
    </w:rPr>
  </w:style>
  <w:style w:type="character" w:customStyle="1" w:styleId="NoSpacingChar">
    <w:name w:val="No Spacing Char"/>
    <w:basedOn w:val="DefaultParagraphFont"/>
    <w:link w:val="NoSpacing"/>
    <w:uiPriority w:val="1"/>
    <w:rsid w:val="00617602"/>
    <w:rPr>
      <w:lang w:val="en-US"/>
    </w:rPr>
  </w:style>
  <w:style w:type="paragraph" w:styleId="Header">
    <w:name w:val="header"/>
    <w:basedOn w:val="Normal"/>
    <w:link w:val="HeaderChar"/>
    <w:uiPriority w:val="99"/>
    <w:unhideWhenUsed/>
    <w:rsid w:val="00A12B5D"/>
    <w:pPr>
      <w:tabs>
        <w:tab w:val="center" w:pos="4513"/>
        <w:tab w:val="right" w:pos="9026"/>
      </w:tabs>
    </w:pPr>
  </w:style>
  <w:style w:type="character" w:customStyle="1" w:styleId="HeaderChar">
    <w:name w:val="Header Char"/>
    <w:basedOn w:val="DefaultParagraphFont"/>
    <w:link w:val="Header"/>
    <w:uiPriority w:val="99"/>
    <w:rsid w:val="00A12B5D"/>
    <w:rPr>
      <w:rFonts w:ascii="Times New Roman" w:eastAsia="Times New Roman" w:hAnsi="Times New Roman" w:cs="Times New Roman"/>
      <w:lang w:val="en-US"/>
    </w:rPr>
  </w:style>
  <w:style w:type="paragraph" w:styleId="Footer">
    <w:name w:val="footer"/>
    <w:basedOn w:val="Normal"/>
    <w:link w:val="FooterChar"/>
    <w:uiPriority w:val="99"/>
    <w:unhideWhenUsed/>
    <w:rsid w:val="00A12B5D"/>
    <w:pPr>
      <w:tabs>
        <w:tab w:val="center" w:pos="4513"/>
        <w:tab w:val="right" w:pos="9026"/>
      </w:tabs>
    </w:pPr>
  </w:style>
  <w:style w:type="character" w:customStyle="1" w:styleId="FooterChar">
    <w:name w:val="Footer Char"/>
    <w:basedOn w:val="DefaultParagraphFont"/>
    <w:link w:val="Footer"/>
    <w:uiPriority w:val="99"/>
    <w:rsid w:val="00A12B5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buruniv.a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runiv.ac.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runiv.ac.in" TargetMode="External"/><Relationship Id="rId5" Type="http://schemas.openxmlformats.org/officeDocument/2006/relationships/footnotes" Target="footnotes.xml"/><Relationship Id="rId15" Type="http://schemas.openxmlformats.org/officeDocument/2006/relationships/hyperlink" Target="http://www.buruniv.ac.in)." TargetMode="External"/><Relationship Id="rId10" Type="http://schemas.openxmlformats.org/officeDocument/2006/relationships/hyperlink" Target="http://www.buruniv.a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y_arts@buruniv.ac.in" TargetMode="External"/><Relationship Id="rId14" Type="http://schemas.openxmlformats.org/officeDocument/2006/relationships/hyperlink" Target="http://www.buruniv.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142</cp:revision>
  <cp:lastPrinted>2019-08-05T10:47:00Z</cp:lastPrinted>
  <dcterms:created xsi:type="dcterms:W3CDTF">2019-07-12T10:53:00Z</dcterms:created>
  <dcterms:modified xsi:type="dcterms:W3CDTF">2019-08-14T09:32:00Z</dcterms:modified>
</cp:coreProperties>
</file>